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23D9" w:rsidRDefault="006023D9" w:rsidP="00536AD1">
      <w:pPr>
        <w:jc w:val="both"/>
      </w:pPr>
      <w:bookmarkStart w:id="0" w:name="_Toc134687292"/>
      <w:bookmarkStart w:id="1" w:name="_Toc150244363"/>
    </w:p>
    <w:p w:rsidR="006023D9" w:rsidRDefault="006023D9" w:rsidP="00AC7E2F">
      <w:pPr>
        <w:jc w:val="center"/>
        <w:rPr>
          <w:b/>
        </w:rPr>
      </w:pPr>
      <w:r>
        <w:rPr>
          <w:b/>
        </w:rPr>
        <w:t>РЕСПУБЛИКА  АЛТАЙ</w:t>
      </w:r>
    </w:p>
    <w:p w:rsidR="006023D9" w:rsidRDefault="006023D9" w:rsidP="00AC7E2F">
      <w:pPr>
        <w:jc w:val="center"/>
        <w:rPr>
          <w:b/>
        </w:rPr>
      </w:pPr>
      <w:r>
        <w:rPr>
          <w:b/>
        </w:rPr>
        <w:t>СОВЕТ ДЕПУТАТОВ МУНИЦИПАЛЬНОГО ОБРАЗОВАНИЯ</w:t>
      </w:r>
    </w:p>
    <w:p w:rsidR="006023D9" w:rsidRDefault="006023D9" w:rsidP="00AC7E2F">
      <w:pPr>
        <w:jc w:val="center"/>
        <w:rPr>
          <w:b/>
        </w:rPr>
      </w:pPr>
      <w:r>
        <w:rPr>
          <w:b/>
        </w:rPr>
        <w:t>КЫРЛЫКСКОЕ СЕЛЬСКОЕ ПОСЕЛЕНИЕ</w:t>
      </w:r>
    </w:p>
    <w:p w:rsidR="006023D9" w:rsidRDefault="006023D9" w:rsidP="00AC7E2F">
      <w:pPr>
        <w:jc w:val="center"/>
        <w:rPr>
          <w:b/>
        </w:rPr>
      </w:pPr>
    </w:p>
    <w:p w:rsidR="006023D9" w:rsidRDefault="006023D9" w:rsidP="00AC7E2F">
      <w:pPr>
        <w:jc w:val="center"/>
        <w:rPr>
          <w:b/>
        </w:rPr>
      </w:pPr>
      <w:r>
        <w:rPr>
          <w:b/>
        </w:rPr>
        <w:t>Р Е Ш Е Н И Е</w:t>
      </w:r>
    </w:p>
    <w:p w:rsidR="006023D9" w:rsidRDefault="006023D9" w:rsidP="00AC7E2F">
      <w:pPr>
        <w:jc w:val="center"/>
      </w:pPr>
      <w:r>
        <w:t>двадцатой   сессии</w:t>
      </w:r>
    </w:p>
    <w:p w:rsidR="006023D9" w:rsidRDefault="006023D9" w:rsidP="00AC7E2F">
      <w:pPr>
        <w:pBdr>
          <w:bottom w:val="single" w:sz="12" w:space="1" w:color="auto"/>
        </w:pBdr>
        <w:jc w:val="center"/>
      </w:pPr>
      <w:r>
        <w:t>третьего  созыва</w:t>
      </w:r>
    </w:p>
    <w:p w:rsidR="006023D9" w:rsidRDefault="006023D9" w:rsidP="00AC7E2F">
      <w:r>
        <w:t>от 25 сентября 2015  года                                                                   №  _</w:t>
      </w:r>
      <w:r>
        <w:rPr>
          <w:u w:val="single"/>
        </w:rPr>
        <w:t>20-72__</w:t>
      </w:r>
    </w:p>
    <w:p w:rsidR="006023D9" w:rsidRDefault="006023D9" w:rsidP="00AC7E2F"/>
    <w:p w:rsidR="006023D9" w:rsidRPr="00AC7E2F" w:rsidRDefault="006023D9" w:rsidP="00AC7E2F">
      <w:pPr>
        <w:rPr>
          <w:b/>
        </w:rPr>
      </w:pPr>
      <w:r>
        <w:t xml:space="preserve">                                                                      </w:t>
      </w:r>
      <w:r>
        <w:rPr>
          <w:b/>
        </w:rPr>
        <w:t>с.Кырлык</w:t>
      </w:r>
    </w:p>
    <w:p w:rsidR="006023D9" w:rsidRDefault="006023D9" w:rsidP="00536AD1"/>
    <w:p w:rsidR="006023D9" w:rsidRDefault="006023D9" w:rsidP="00536AD1"/>
    <w:p w:rsidR="006023D9" w:rsidRDefault="006023D9" w:rsidP="00536AD1">
      <w:r>
        <w:t xml:space="preserve">«Об утверждении Паспорта безопасности </w:t>
      </w:r>
    </w:p>
    <w:p w:rsidR="006023D9" w:rsidRDefault="006023D9" w:rsidP="00536AD1">
      <w:r>
        <w:t>МО «Кырлыкское сельское поселение на 2015 год»</w:t>
      </w:r>
    </w:p>
    <w:p w:rsidR="006023D9" w:rsidRDefault="006023D9" w:rsidP="00536AD1"/>
    <w:p w:rsidR="006023D9" w:rsidRDefault="006023D9" w:rsidP="006F5AF5">
      <w:pPr>
        <w:jc w:val="both"/>
      </w:pPr>
      <w:r>
        <w:t xml:space="preserve">  В  соответствии с приказом МЧС России от 25.10.2004 г.№484 «Об утверждении типового паспорта безопасности территорий субъектов Российской Федерации и муниципальных образований» принять и утвердить Паспорт безопасности МО «Кырлыкское сельское поселение» на 2015 год.</w:t>
      </w:r>
    </w:p>
    <w:p w:rsidR="006023D9" w:rsidRDefault="006023D9" w:rsidP="00536AD1"/>
    <w:p w:rsidR="006023D9" w:rsidRDefault="006023D9" w:rsidP="00536AD1"/>
    <w:p w:rsidR="006023D9" w:rsidRDefault="006023D9" w:rsidP="00536AD1"/>
    <w:p w:rsidR="006023D9" w:rsidRDefault="006023D9" w:rsidP="00536AD1"/>
    <w:p w:rsidR="006023D9" w:rsidRDefault="006023D9" w:rsidP="00536AD1"/>
    <w:p w:rsidR="006023D9" w:rsidRDefault="006023D9" w:rsidP="00536AD1">
      <w:pPr>
        <w:rPr>
          <w:b/>
        </w:rPr>
      </w:pPr>
      <w:r>
        <w:rPr>
          <w:b/>
        </w:rPr>
        <w:t xml:space="preserve"> Глава Кырлыкского</w:t>
      </w:r>
    </w:p>
    <w:p w:rsidR="006023D9" w:rsidRPr="006F5AF5" w:rsidRDefault="006023D9" w:rsidP="00536AD1">
      <w:pPr>
        <w:rPr>
          <w:b/>
        </w:rPr>
      </w:pPr>
      <w:r w:rsidRPr="002D2AF6">
        <w:rPr>
          <w:b/>
        </w:rPr>
        <w:t xml:space="preserve"> сельско</w:t>
      </w:r>
      <w:r>
        <w:rPr>
          <w:b/>
        </w:rPr>
        <w:t>го</w:t>
      </w:r>
      <w:r w:rsidRPr="002D2AF6">
        <w:rPr>
          <w:b/>
        </w:rPr>
        <w:t xml:space="preserve"> поселени</w:t>
      </w:r>
      <w:r>
        <w:rPr>
          <w:b/>
        </w:rPr>
        <w:t>я                                     В.Т.Байрышев</w:t>
      </w:r>
    </w:p>
    <w:p w:rsidR="006023D9" w:rsidRDefault="006023D9" w:rsidP="001C2FC2">
      <w:pPr>
        <w:pStyle w:val="1"/>
        <w:rPr>
          <w:rFonts w:ascii="Times New Roman" w:hAnsi="Times New Roman" w:cs="Times New Roman"/>
        </w:rPr>
      </w:pPr>
    </w:p>
    <w:p w:rsidR="006023D9" w:rsidRDefault="006023D9" w:rsidP="00F4666C"/>
    <w:p w:rsidR="006023D9" w:rsidRDefault="006023D9" w:rsidP="00F4666C"/>
    <w:p w:rsidR="006023D9" w:rsidRDefault="006023D9" w:rsidP="00F4666C"/>
    <w:p w:rsidR="006023D9" w:rsidRDefault="006023D9" w:rsidP="00F4666C"/>
    <w:p w:rsidR="006023D9" w:rsidRDefault="006023D9" w:rsidP="00F4666C"/>
    <w:p w:rsidR="006023D9" w:rsidRDefault="006023D9" w:rsidP="00F4666C"/>
    <w:p w:rsidR="006023D9" w:rsidRDefault="006023D9" w:rsidP="00F4666C"/>
    <w:p w:rsidR="006023D9" w:rsidRDefault="006023D9" w:rsidP="00F4666C"/>
    <w:p w:rsidR="006023D9" w:rsidRDefault="006023D9" w:rsidP="00F4666C"/>
    <w:p w:rsidR="006023D9" w:rsidRDefault="006023D9" w:rsidP="00F4666C"/>
    <w:p w:rsidR="006023D9" w:rsidRDefault="006023D9" w:rsidP="00F4666C"/>
    <w:p w:rsidR="006023D9" w:rsidRDefault="006023D9" w:rsidP="00F4666C"/>
    <w:p w:rsidR="006023D9" w:rsidRDefault="006023D9" w:rsidP="00F4666C"/>
    <w:p w:rsidR="006023D9" w:rsidRDefault="006023D9" w:rsidP="00F4666C"/>
    <w:p w:rsidR="006023D9" w:rsidRDefault="006023D9" w:rsidP="00915BC9">
      <w:pPr>
        <w:pStyle w:val="1"/>
        <w:rPr>
          <w:rFonts w:ascii="Times New Roman" w:hAnsi="Times New Roman" w:cs="Times New Roman"/>
          <w:b w:val="0"/>
          <w:bCs w:val="0"/>
          <w:kern w:val="0"/>
          <w:sz w:val="24"/>
          <w:szCs w:val="24"/>
        </w:rPr>
      </w:pPr>
    </w:p>
    <w:p w:rsidR="006023D9" w:rsidRDefault="006023D9" w:rsidP="00915BC9"/>
    <w:p w:rsidR="006023D9" w:rsidRDefault="006023D9" w:rsidP="00915BC9"/>
    <w:p w:rsidR="006023D9" w:rsidRDefault="006023D9" w:rsidP="00915BC9"/>
    <w:p w:rsidR="006023D9" w:rsidRPr="00915BC9" w:rsidRDefault="006023D9" w:rsidP="00915BC9"/>
    <w:p w:rsidR="006023D9" w:rsidRDefault="006023D9" w:rsidP="001C2FC2">
      <w:pPr>
        <w:pStyle w:val="1"/>
        <w:rPr>
          <w:rFonts w:ascii="Times New Roman" w:hAnsi="Times New Roman" w:cs="Times New Roman"/>
          <w:sz w:val="24"/>
          <w:szCs w:val="24"/>
        </w:rPr>
      </w:pPr>
    </w:p>
    <w:p w:rsidR="006023D9" w:rsidRPr="00AC7E2F" w:rsidRDefault="006023D9" w:rsidP="00AC7E2F">
      <w:pPr>
        <w:pStyle w:val="1"/>
        <w:jc w:val="right"/>
        <w:rPr>
          <w:rFonts w:ascii="Times New Roman" w:hAnsi="Times New Roman" w:cs="Times New Roman"/>
          <w:b w:val="0"/>
        </w:rPr>
      </w:pPr>
      <w:r w:rsidRPr="00AC7E2F">
        <w:rPr>
          <w:rFonts w:ascii="Times New Roman" w:hAnsi="Times New Roman" w:cs="Times New Roman"/>
          <w:b w:val="0"/>
          <w:sz w:val="24"/>
          <w:szCs w:val="24"/>
        </w:rPr>
        <w:t xml:space="preserve">Утверждено на двадцатой сессии </w:t>
      </w:r>
    </w:p>
    <w:p w:rsidR="006023D9" w:rsidRDefault="006023D9" w:rsidP="00AC7E2F">
      <w:pPr>
        <w:jc w:val="right"/>
      </w:pPr>
      <w:r>
        <w:t xml:space="preserve">                                                                             Совета депутатов третьего созыва       </w:t>
      </w:r>
    </w:p>
    <w:p w:rsidR="006023D9" w:rsidRDefault="006023D9" w:rsidP="00AC7E2F">
      <w:pPr>
        <w:jc w:val="right"/>
      </w:pPr>
      <w:r>
        <w:t xml:space="preserve">                                                                             муниципального образования</w:t>
      </w:r>
    </w:p>
    <w:p w:rsidR="006023D9" w:rsidRDefault="006023D9" w:rsidP="00AC7E2F">
      <w:pPr>
        <w:jc w:val="right"/>
      </w:pPr>
      <w:r>
        <w:t>Кырлыкское сельское поселение</w:t>
      </w:r>
    </w:p>
    <w:p w:rsidR="006023D9" w:rsidRDefault="006023D9" w:rsidP="00AC7E2F">
      <w:pPr>
        <w:jc w:val="right"/>
      </w:pPr>
      <w:r>
        <w:t xml:space="preserve">                                                                             от 25 сентября 2015 года № 20-72</w:t>
      </w:r>
    </w:p>
    <w:p w:rsidR="006023D9" w:rsidRDefault="006023D9" w:rsidP="001C2FC2"/>
    <w:p w:rsidR="006023D9" w:rsidRDefault="006023D9" w:rsidP="001C2FC2"/>
    <w:p w:rsidR="006023D9" w:rsidRDefault="006023D9" w:rsidP="001C2FC2"/>
    <w:p w:rsidR="006023D9" w:rsidRDefault="006023D9" w:rsidP="001C2FC2">
      <w:pPr>
        <w:pStyle w:val="1"/>
        <w:jc w:val="center"/>
        <w:rPr>
          <w:rFonts w:ascii="Times New Roman" w:hAnsi="Times New Roman" w:cs="Times New Roman"/>
        </w:rPr>
      </w:pPr>
    </w:p>
    <w:p w:rsidR="006023D9" w:rsidRDefault="006023D9" w:rsidP="001C2FC2">
      <w:pPr>
        <w:pStyle w:val="1"/>
        <w:spacing w:before="0" w:after="0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РАСЧЕТНО-ПОЯСНИТЕЛЬНАЯ ЗАПИСКА</w:t>
      </w:r>
    </w:p>
    <w:p w:rsidR="006023D9" w:rsidRDefault="006023D9" w:rsidP="001C2FC2">
      <w:pPr>
        <w:pStyle w:val="1"/>
        <w:spacing w:before="0" w:after="0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К ПАСПОРТУ БЕЗОПАСНОСТИ</w:t>
      </w:r>
    </w:p>
    <w:p w:rsidR="006023D9" w:rsidRDefault="006023D9" w:rsidP="001C2FC2">
      <w:pPr>
        <w:pStyle w:val="1"/>
        <w:spacing w:before="0" w:after="0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ТЕРРИТОРИИ МУНИЦИПАЛЬНОГО ОБРАЗОВАНИЯ</w:t>
      </w:r>
    </w:p>
    <w:p w:rsidR="006023D9" w:rsidRDefault="006023D9" w:rsidP="001C2FC2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«КЫРЛЫКСКОЕ СЕЛЬСКОЕ ПОСЕЛЕНИЕ»</w:t>
      </w:r>
    </w:p>
    <w:p w:rsidR="006023D9" w:rsidRDefault="006023D9" w:rsidP="001F697A">
      <w:pPr>
        <w:jc w:val="center"/>
        <w:rPr>
          <w:b/>
          <w:sz w:val="36"/>
          <w:szCs w:val="36"/>
        </w:rPr>
      </w:pPr>
    </w:p>
    <w:p w:rsidR="006023D9" w:rsidRDefault="006023D9" w:rsidP="001F697A">
      <w:pPr>
        <w:pStyle w:val="1"/>
        <w:jc w:val="center"/>
        <w:rPr>
          <w:rFonts w:ascii="Times New Roman" w:hAnsi="Times New Roman" w:cs="Times New Roman"/>
          <w:sz w:val="36"/>
          <w:szCs w:val="36"/>
        </w:rPr>
      </w:pPr>
    </w:p>
    <w:p w:rsidR="006023D9" w:rsidRDefault="006023D9" w:rsidP="001F697A">
      <w:pPr>
        <w:pStyle w:val="1"/>
        <w:jc w:val="center"/>
        <w:rPr>
          <w:rFonts w:ascii="Times New Roman" w:hAnsi="Times New Roman" w:cs="Times New Roman"/>
        </w:rPr>
      </w:pPr>
    </w:p>
    <w:p w:rsidR="006023D9" w:rsidRDefault="006023D9" w:rsidP="001F697A">
      <w:pPr>
        <w:pStyle w:val="1"/>
        <w:jc w:val="center"/>
        <w:rPr>
          <w:rFonts w:ascii="Times New Roman" w:hAnsi="Times New Roman" w:cs="Times New Roman"/>
        </w:rPr>
      </w:pPr>
    </w:p>
    <w:p w:rsidR="006023D9" w:rsidRDefault="006023D9" w:rsidP="001F697A">
      <w:pPr>
        <w:pStyle w:val="1"/>
        <w:jc w:val="center"/>
        <w:rPr>
          <w:rFonts w:ascii="Times New Roman" w:hAnsi="Times New Roman" w:cs="Times New Roman"/>
        </w:rPr>
      </w:pPr>
    </w:p>
    <w:p w:rsidR="006023D9" w:rsidRDefault="006023D9" w:rsidP="001F697A">
      <w:pPr>
        <w:pStyle w:val="1"/>
        <w:jc w:val="center"/>
        <w:rPr>
          <w:rFonts w:ascii="Times New Roman" w:hAnsi="Times New Roman" w:cs="Times New Roman"/>
        </w:rPr>
      </w:pPr>
    </w:p>
    <w:p w:rsidR="006023D9" w:rsidRDefault="006023D9" w:rsidP="001F697A">
      <w:pPr>
        <w:pStyle w:val="1"/>
        <w:jc w:val="center"/>
        <w:rPr>
          <w:rFonts w:ascii="Times New Roman" w:hAnsi="Times New Roman" w:cs="Times New Roman"/>
        </w:rPr>
      </w:pPr>
    </w:p>
    <w:p w:rsidR="006023D9" w:rsidRDefault="006023D9" w:rsidP="001F697A">
      <w:pPr>
        <w:pStyle w:val="1"/>
        <w:jc w:val="center"/>
        <w:rPr>
          <w:rFonts w:ascii="Times New Roman" w:hAnsi="Times New Roman" w:cs="Times New Roman"/>
        </w:rPr>
      </w:pPr>
    </w:p>
    <w:p w:rsidR="006023D9" w:rsidRDefault="006023D9" w:rsidP="001F697A">
      <w:pPr>
        <w:pStyle w:val="1"/>
        <w:jc w:val="center"/>
        <w:rPr>
          <w:rFonts w:ascii="Times New Roman" w:hAnsi="Times New Roman" w:cs="Times New Roman"/>
        </w:rPr>
      </w:pPr>
    </w:p>
    <w:p w:rsidR="006023D9" w:rsidRDefault="006023D9" w:rsidP="001F697A">
      <w:pPr>
        <w:pStyle w:val="1"/>
        <w:jc w:val="center"/>
        <w:rPr>
          <w:rFonts w:ascii="Times New Roman" w:hAnsi="Times New Roman" w:cs="Times New Roman"/>
        </w:rPr>
      </w:pPr>
    </w:p>
    <w:p w:rsidR="006023D9" w:rsidRDefault="006023D9" w:rsidP="001F697A"/>
    <w:p w:rsidR="006023D9" w:rsidRDefault="006023D9" w:rsidP="001F697A"/>
    <w:p w:rsidR="006023D9" w:rsidRDefault="006023D9" w:rsidP="00C44277">
      <w:pPr>
        <w:jc w:val="center"/>
      </w:pPr>
    </w:p>
    <w:p w:rsidR="006023D9" w:rsidRDefault="006023D9" w:rsidP="00C44277">
      <w:pPr>
        <w:jc w:val="center"/>
      </w:pPr>
    </w:p>
    <w:p w:rsidR="006023D9" w:rsidRDefault="006023D9" w:rsidP="00C44277">
      <w:pPr>
        <w:jc w:val="center"/>
      </w:pPr>
    </w:p>
    <w:p w:rsidR="006023D9" w:rsidRDefault="006023D9" w:rsidP="00C44277">
      <w:pPr>
        <w:jc w:val="center"/>
      </w:pPr>
    </w:p>
    <w:p w:rsidR="006023D9" w:rsidRDefault="006023D9" w:rsidP="00C44277">
      <w:pPr>
        <w:jc w:val="center"/>
      </w:pPr>
    </w:p>
    <w:p w:rsidR="006023D9" w:rsidRDefault="006023D9" w:rsidP="001F697A"/>
    <w:p w:rsidR="006023D9" w:rsidRDefault="006023D9" w:rsidP="001F697A"/>
    <w:p w:rsidR="006023D9" w:rsidRDefault="006023D9" w:rsidP="001F697A">
      <w:pPr>
        <w:pStyle w:val="1"/>
        <w:jc w:val="center"/>
        <w:rPr>
          <w:rFonts w:ascii="Times New Roman" w:hAnsi="Times New Roman" w:cs="Times New Roman"/>
        </w:rPr>
      </w:pPr>
    </w:p>
    <w:p w:rsidR="006023D9" w:rsidRDefault="006023D9" w:rsidP="001F697A">
      <w:pPr>
        <w:pStyle w:val="1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СПИСОК ИСПОЛНИТЕЛЕЙ:</w:t>
      </w:r>
      <w:bookmarkEnd w:id="0"/>
      <w:bookmarkEnd w:id="1"/>
    </w:p>
    <w:p w:rsidR="006023D9" w:rsidRDefault="006023D9" w:rsidP="001F697A"/>
    <w:p w:rsidR="006023D9" w:rsidRDefault="006023D9" w:rsidP="001F697A">
      <w:pPr>
        <w:rPr>
          <w:sz w:val="28"/>
          <w:szCs w:val="28"/>
        </w:rPr>
      </w:pPr>
      <w:r>
        <w:rPr>
          <w:sz w:val="28"/>
          <w:szCs w:val="28"/>
        </w:rPr>
        <w:t>1) Специалист 1 разряда</w:t>
      </w:r>
    </w:p>
    <w:p w:rsidR="006023D9" w:rsidRDefault="006023D9" w:rsidP="001F697A">
      <w:pPr>
        <w:rPr>
          <w:sz w:val="28"/>
          <w:szCs w:val="28"/>
        </w:rPr>
      </w:pPr>
      <w:r>
        <w:rPr>
          <w:sz w:val="28"/>
          <w:szCs w:val="28"/>
        </w:rPr>
        <w:t>Кырлыкского сельского поселения          Токова Ч.Н.</w:t>
      </w:r>
    </w:p>
    <w:p w:rsidR="006023D9" w:rsidRDefault="006023D9" w:rsidP="001F697A">
      <w:pPr>
        <w:pStyle w:val="1"/>
        <w:jc w:val="center"/>
        <w:rPr>
          <w:rFonts w:ascii="Times New Roman" w:hAnsi="Times New Roman"/>
        </w:rPr>
      </w:pPr>
      <w:r>
        <w:rPr>
          <w:sz w:val="28"/>
          <w:szCs w:val="28"/>
        </w:rPr>
        <w:br w:type="page"/>
      </w:r>
      <w:bookmarkStart w:id="2" w:name="_Toc134687293"/>
      <w:bookmarkStart w:id="3" w:name="_Toc150244364"/>
      <w:r>
        <w:rPr>
          <w:rFonts w:ascii="Times New Roman" w:hAnsi="Times New Roman"/>
        </w:rPr>
        <w:lastRenderedPageBreak/>
        <w:t>АННОТАЦИЯ</w:t>
      </w:r>
      <w:bookmarkEnd w:id="2"/>
      <w:bookmarkEnd w:id="3"/>
    </w:p>
    <w:p w:rsidR="006023D9" w:rsidRDefault="006023D9" w:rsidP="001F697A">
      <w:pPr>
        <w:rPr>
          <w:sz w:val="28"/>
          <w:szCs w:val="28"/>
        </w:rPr>
      </w:pPr>
    </w:p>
    <w:p w:rsidR="006023D9" w:rsidRDefault="006023D9" w:rsidP="001F697A">
      <w:pPr>
        <w:pStyle w:val="HTM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Расчетно-пояснительная записка разработана к паспорту безопасности территории МО «Кырлыкское сельское поселение » в соответствии с </w:t>
      </w:r>
      <w:r>
        <w:rPr>
          <w:rFonts w:ascii="Times New Roman" w:hAnsi="Times New Roman" w:cs="Times New Roman"/>
          <w:b/>
          <w:sz w:val="28"/>
          <w:szCs w:val="28"/>
        </w:rPr>
        <w:t>приказом МЧС России от 25.10.04 г. № 484</w:t>
      </w:r>
      <w:r>
        <w:rPr>
          <w:rFonts w:ascii="Times New Roman" w:hAnsi="Times New Roman" w:cs="Times New Roman"/>
          <w:sz w:val="28"/>
          <w:szCs w:val="28"/>
        </w:rPr>
        <w:t xml:space="preserve"> «Об утверждении типового паспорта безопасности территории субъектов Российской Федерации и муниципальных образований».</w:t>
      </w:r>
    </w:p>
    <w:p w:rsidR="006023D9" w:rsidRDefault="006023D9" w:rsidP="001F697A">
      <w:pPr>
        <w:pStyle w:val="HTM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 расчетно-пояснительной записке представлены расчеты по оценке риска на территории МО «Кырлыкское сельское поселение», проведен анализ безопасности.</w:t>
      </w:r>
    </w:p>
    <w:p w:rsidR="006023D9" w:rsidRDefault="006023D9" w:rsidP="001F697A">
      <w:pPr>
        <w:pStyle w:val="HTM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023D9" w:rsidRDefault="006023D9" w:rsidP="001F697A">
      <w:pPr>
        <w:pStyle w:val="HTM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023D9" w:rsidRDefault="006023D9" w:rsidP="001F697A">
      <w:pPr>
        <w:pStyle w:val="HTM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023D9" w:rsidRDefault="006023D9" w:rsidP="001F697A">
      <w:pPr>
        <w:pStyle w:val="HTM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023D9" w:rsidRDefault="006023D9" w:rsidP="001F697A">
      <w:pPr>
        <w:pStyle w:val="HTM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023D9" w:rsidRDefault="006023D9" w:rsidP="001F697A">
      <w:pPr>
        <w:pStyle w:val="HTM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023D9" w:rsidRDefault="006023D9" w:rsidP="001F697A">
      <w:pPr>
        <w:pStyle w:val="HTM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023D9" w:rsidRDefault="006023D9" w:rsidP="001F697A">
      <w:pPr>
        <w:pStyle w:val="HTM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023D9" w:rsidRDefault="006023D9" w:rsidP="001F697A">
      <w:pPr>
        <w:pStyle w:val="HTM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023D9" w:rsidRDefault="006023D9" w:rsidP="001F697A">
      <w:pPr>
        <w:pStyle w:val="HTM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023D9" w:rsidRDefault="006023D9" w:rsidP="001F697A">
      <w:pPr>
        <w:pStyle w:val="HTM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023D9" w:rsidRDefault="006023D9" w:rsidP="001F697A">
      <w:pPr>
        <w:pStyle w:val="HTM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023D9" w:rsidRDefault="006023D9" w:rsidP="001F697A">
      <w:pPr>
        <w:pStyle w:val="HTM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023D9" w:rsidRDefault="006023D9" w:rsidP="001F697A">
      <w:pPr>
        <w:pStyle w:val="HTM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023D9" w:rsidRDefault="006023D9" w:rsidP="001F697A">
      <w:pPr>
        <w:pStyle w:val="HTM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023D9" w:rsidRDefault="006023D9" w:rsidP="001F697A">
      <w:pPr>
        <w:pStyle w:val="HTM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023D9" w:rsidRDefault="006023D9" w:rsidP="001F697A">
      <w:pPr>
        <w:pStyle w:val="HTM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023D9" w:rsidRDefault="006023D9" w:rsidP="001F697A">
      <w:pPr>
        <w:pStyle w:val="HTM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023D9" w:rsidRDefault="006023D9" w:rsidP="001F697A">
      <w:pPr>
        <w:pStyle w:val="HTM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023D9" w:rsidRDefault="006023D9" w:rsidP="001F697A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" w:name="_Toc150244365"/>
      <w:r>
        <w:rPr>
          <w:rFonts w:ascii="Times New Roman" w:hAnsi="Times New Roman"/>
          <w:sz w:val="28"/>
          <w:szCs w:val="28"/>
        </w:rPr>
        <w:lastRenderedPageBreak/>
        <w:t>ОГЛАВЛЕНИЕ</w:t>
      </w:r>
      <w:bookmarkEnd w:id="4"/>
    </w:p>
    <w:p w:rsidR="006023D9" w:rsidRDefault="006023D9" w:rsidP="001F697A">
      <w:pPr>
        <w:rPr>
          <w:sz w:val="28"/>
          <w:szCs w:val="28"/>
        </w:rPr>
      </w:pPr>
      <w:r>
        <w:rPr>
          <w:sz w:val="28"/>
          <w:szCs w:val="28"/>
        </w:rPr>
        <w:t xml:space="preserve">ОГЛАВЛЕНИЕ </w:t>
      </w:r>
      <w:r>
        <w:t>………………………………………………………………………… …1-2</w:t>
      </w:r>
    </w:p>
    <w:p w:rsidR="006023D9" w:rsidRDefault="00F6240C" w:rsidP="00AC7E2F">
      <w:pPr>
        <w:pStyle w:val="11"/>
      </w:pPr>
      <w:r>
        <w:fldChar w:fldCharType="begin"/>
      </w:r>
      <w:r w:rsidR="006023D9">
        <w:instrText xml:space="preserve"> TOC \o "1-3" \h \z \u </w:instrText>
      </w:r>
      <w:r>
        <w:fldChar w:fldCharType="separate"/>
      </w:r>
      <w:hyperlink r:id="rId7" w:anchor="_Toc150244363#_Toc150244363" w:history="1">
        <w:r w:rsidR="006023D9">
          <w:rPr>
            <w:rStyle w:val="a4"/>
            <w:color w:val="auto"/>
            <w:u w:val="none"/>
          </w:rPr>
          <w:t>СПИСОК ИСПОЛНИТЕЛЕЙ:</w:t>
        </w:r>
        <w:r w:rsidR="006023D9">
          <w:rPr>
            <w:rStyle w:val="a4"/>
            <w:webHidden/>
            <w:color w:val="auto"/>
            <w:u w:val="none"/>
          </w:rPr>
          <w:tab/>
          <w:t>3</w:t>
        </w:r>
      </w:hyperlink>
    </w:p>
    <w:p w:rsidR="006023D9" w:rsidRDefault="00F6240C" w:rsidP="00AC7E2F">
      <w:pPr>
        <w:pStyle w:val="11"/>
        <w:rPr>
          <w:rStyle w:val="a4"/>
          <w:color w:val="auto"/>
          <w:u w:val="none"/>
        </w:rPr>
      </w:pPr>
      <w:hyperlink r:id="rId8" w:anchor="_Toc150244364#_Toc150244364" w:history="1">
        <w:r w:rsidR="006023D9">
          <w:rPr>
            <w:rStyle w:val="a4"/>
            <w:color w:val="auto"/>
            <w:u w:val="none"/>
          </w:rPr>
          <w:t>АННОТАЦИЯ</w:t>
        </w:r>
        <w:r w:rsidR="006023D9">
          <w:rPr>
            <w:rStyle w:val="a4"/>
            <w:webHidden/>
            <w:color w:val="auto"/>
            <w:u w:val="none"/>
          </w:rPr>
          <w:tab/>
        </w:r>
      </w:hyperlink>
      <w:r w:rsidR="006023D9">
        <w:rPr>
          <w:rStyle w:val="a4"/>
          <w:color w:val="auto"/>
          <w:u w:val="none"/>
        </w:rPr>
        <w:t>4</w:t>
      </w:r>
    </w:p>
    <w:p w:rsidR="006023D9" w:rsidRDefault="00F6240C" w:rsidP="00AC7E2F">
      <w:pPr>
        <w:pStyle w:val="11"/>
      </w:pPr>
      <w:hyperlink r:id="rId9" w:anchor="_Toc150244366#_Toc150244366" w:history="1">
        <w:r w:rsidR="006023D9">
          <w:rPr>
            <w:rStyle w:val="a4"/>
            <w:color w:val="auto"/>
            <w:u w:val="none"/>
          </w:rPr>
          <w:t>ЗАДАЧИ И ЦЕЛИ ОЦЕНКИ РИСКА</w:t>
        </w:r>
        <w:r w:rsidR="006023D9">
          <w:rPr>
            <w:rStyle w:val="a4"/>
            <w:webHidden/>
            <w:color w:val="auto"/>
            <w:u w:val="none"/>
          </w:rPr>
          <w:tab/>
        </w:r>
      </w:hyperlink>
      <w:r w:rsidR="006023D9">
        <w:rPr>
          <w:rStyle w:val="a4"/>
          <w:color w:val="auto"/>
          <w:u w:val="none"/>
        </w:rPr>
        <w:t>5</w:t>
      </w:r>
    </w:p>
    <w:p w:rsidR="006023D9" w:rsidRDefault="00F6240C" w:rsidP="00AC7E2F">
      <w:pPr>
        <w:pStyle w:val="11"/>
      </w:pPr>
      <w:hyperlink r:id="rId10" w:anchor="_Toc150244367#_Toc150244367" w:history="1">
        <w:r w:rsidR="006023D9">
          <w:rPr>
            <w:rStyle w:val="a4"/>
            <w:color w:val="auto"/>
            <w:u w:val="none"/>
          </w:rPr>
          <w:t>1.    Сведения о территории МО «Кырлыкское сельское поселение».              6</w:t>
        </w:r>
      </w:hyperlink>
    </w:p>
    <w:p w:rsidR="006023D9" w:rsidRDefault="006023D9" w:rsidP="00AC7E2F">
      <w:pPr>
        <w:pStyle w:val="11"/>
      </w:pPr>
      <w:r>
        <w:rPr>
          <w:rStyle w:val="a4"/>
          <w:color w:val="auto"/>
          <w:u w:val="none"/>
        </w:rPr>
        <w:t xml:space="preserve">1.1. </w:t>
      </w:r>
      <w:hyperlink r:id="rId11" w:anchor="_Toc150244368#_Toc150244368" w:history="1">
        <w:r>
          <w:rPr>
            <w:rStyle w:val="a4"/>
            <w:color w:val="auto"/>
            <w:u w:val="none"/>
          </w:rPr>
          <w:t>Перечень населенного пункта, расположенных на территории МО «Кырлыкское сельское поселение……    ………………………….</w:t>
        </w:r>
        <w:r>
          <w:rPr>
            <w:rStyle w:val="a4"/>
            <w:webHidden/>
            <w:color w:val="auto"/>
            <w:u w:val="none"/>
          </w:rPr>
          <w:tab/>
        </w:r>
      </w:hyperlink>
    </w:p>
    <w:p w:rsidR="006023D9" w:rsidRDefault="00F6240C" w:rsidP="00AC7E2F">
      <w:pPr>
        <w:pStyle w:val="11"/>
      </w:pPr>
      <w:hyperlink r:id="rId12" w:anchor="_Toc150244369#_Toc150244369" w:history="1">
        <w:r w:rsidR="006023D9">
          <w:rPr>
            <w:rStyle w:val="a4"/>
            <w:color w:val="auto"/>
            <w:u w:val="none"/>
          </w:rPr>
          <w:t xml:space="preserve">1.2. Данные о природно-климатических условиях территории МО  </w:t>
        </w:r>
        <w:r w:rsidR="006023D9" w:rsidRPr="00595113">
          <w:rPr>
            <w:rStyle w:val="a4"/>
            <w:color w:val="auto"/>
            <w:u w:val="none"/>
          </w:rPr>
          <w:t>«</w:t>
        </w:r>
        <w:r w:rsidR="006023D9">
          <w:rPr>
            <w:rStyle w:val="a4"/>
            <w:color w:val="auto"/>
            <w:u w:val="none"/>
          </w:rPr>
          <w:t>Кырлыкское</w:t>
        </w:r>
        <w:r w:rsidR="006023D9" w:rsidRPr="00595113">
          <w:rPr>
            <w:rStyle w:val="a4"/>
            <w:color w:val="auto"/>
            <w:u w:val="none"/>
          </w:rPr>
          <w:t xml:space="preserve"> сельское поселение»</w:t>
        </w:r>
        <w:r w:rsidR="006023D9">
          <w:rPr>
            <w:rStyle w:val="a4"/>
            <w:webHidden/>
            <w:color w:val="auto"/>
            <w:u w:val="none"/>
          </w:rPr>
          <w:tab/>
        </w:r>
      </w:hyperlink>
      <w:r w:rsidR="006023D9">
        <w:rPr>
          <w:rStyle w:val="a4"/>
          <w:color w:val="auto"/>
          <w:u w:val="none"/>
        </w:rPr>
        <w:t>7</w:t>
      </w:r>
    </w:p>
    <w:p w:rsidR="006023D9" w:rsidRDefault="00F6240C" w:rsidP="00AC7E2F">
      <w:pPr>
        <w:pStyle w:val="11"/>
      </w:pPr>
      <w:hyperlink r:id="rId13" w:anchor="_Toc150244370#_Toc150244370" w:history="1">
        <w:r w:rsidR="006023D9">
          <w:rPr>
            <w:rStyle w:val="a4"/>
            <w:color w:val="auto"/>
            <w:u w:val="none"/>
          </w:rPr>
          <w:t>1.3. Экономическая характеристика поселения</w:t>
        </w:r>
        <w:r w:rsidR="006023D9">
          <w:rPr>
            <w:rStyle w:val="a4"/>
            <w:webHidden/>
            <w:color w:val="auto"/>
            <w:u w:val="none"/>
          </w:rPr>
          <w:tab/>
        </w:r>
      </w:hyperlink>
      <w:r w:rsidR="006023D9">
        <w:rPr>
          <w:rStyle w:val="a4"/>
          <w:color w:val="auto"/>
          <w:u w:val="none"/>
        </w:rPr>
        <w:t>8</w:t>
      </w:r>
    </w:p>
    <w:p w:rsidR="006023D9" w:rsidRDefault="00F6240C" w:rsidP="00AC7E2F">
      <w:pPr>
        <w:pStyle w:val="11"/>
      </w:pPr>
      <w:hyperlink r:id="rId14" w:anchor="_Toc150244371#_Toc150244371" w:history="1">
        <w:r w:rsidR="006023D9">
          <w:rPr>
            <w:rStyle w:val="a4"/>
            <w:color w:val="auto"/>
            <w:u w:val="none"/>
          </w:rPr>
          <w:t>2.СВЕДЕНИЯ ОБ ОСНОВНЫХ ОПАСНОСТЯХ НА ТЕРРИТОРИИ</w:t>
        </w:r>
        <w:r w:rsidR="006023D9">
          <w:rPr>
            <w:rStyle w:val="a4"/>
            <w:webHidden/>
            <w:color w:val="auto"/>
            <w:u w:val="none"/>
          </w:rPr>
          <w:tab/>
        </w:r>
      </w:hyperlink>
      <w:r w:rsidR="006023D9">
        <w:rPr>
          <w:rStyle w:val="a4"/>
          <w:color w:val="auto"/>
          <w:u w:val="none"/>
        </w:rPr>
        <w:t>11</w:t>
      </w:r>
    </w:p>
    <w:p w:rsidR="006023D9" w:rsidRDefault="00F6240C" w:rsidP="00AC7E2F">
      <w:pPr>
        <w:pStyle w:val="11"/>
      </w:pPr>
      <w:hyperlink r:id="rId15" w:anchor="_Toc150244372#_Toc150244372" w:history="1">
        <w:r w:rsidR="006023D9">
          <w:rPr>
            <w:rStyle w:val="a4"/>
            <w:color w:val="auto"/>
            <w:u w:val="none"/>
          </w:rPr>
          <w:t xml:space="preserve">2.1 Перечень и характеристика опасных природных чрезвычайных ситуаций………………………………………………………………………… </w:t>
        </w:r>
      </w:hyperlink>
      <w:r w:rsidR="006023D9">
        <w:rPr>
          <w:rStyle w:val="a4"/>
          <w:color w:val="auto"/>
          <w:u w:val="none"/>
        </w:rPr>
        <w:t>12</w:t>
      </w:r>
    </w:p>
    <w:p w:rsidR="006023D9" w:rsidRDefault="00F6240C" w:rsidP="00AC7E2F">
      <w:pPr>
        <w:pStyle w:val="11"/>
      </w:pPr>
      <w:hyperlink r:id="rId16" w:anchor="_Toc150244373#_Toc150244373" w:history="1">
        <w:r w:rsidR="006023D9">
          <w:rPr>
            <w:rStyle w:val="a4"/>
            <w:color w:val="auto"/>
            <w:u w:val="none"/>
          </w:rPr>
          <w:t>2.1.1.</w:t>
        </w:r>
        <w:r w:rsidR="006023D9">
          <w:rPr>
            <w:rStyle w:val="a4"/>
            <w:color w:val="auto"/>
            <w:u w:val="none"/>
          </w:rPr>
          <w:tab/>
          <w:t>Опасность землетрясений</w:t>
        </w:r>
        <w:r w:rsidR="006023D9">
          <w:rPr>
            <w:rStyle w:val="a4"/>
            <w:webHidden/>
            <w:color w:val="auto"/>
            <w:u w:val="none"/>
          </w:rPr>
          <w:tab/>
          <w:t>1</w:t>
        </w:r>
      </w:hyperlink>
      <w:r w:rsidR="006023D9">
        <w:rPr>
          <w:rStyle w:val="a4"/>
          <w:color w:val="auto"/>
          <w:u w:val="none"/>
        </w:rPr>
        <w:t>2</w:t>
      </w:r>
    </w:p>
    <w:p w:rsidR="006023D9" w:rsidRDefault="00F6240C" w:rsidP="00AC7E2F">
      <w:pPr>
        <w:pStyle w:val="11"/>
      </w:pPr>
      <w:hyperlink r:id="rId17" w:anchor="_Toc150244374#_Toc150244374" w:history="1">
        <w:r w:rsidR="006023D9">
          <w:rPr>
            <w:rStyle w:val="a4"/>
            <w:color w:val="auto"/>
            <w:u w:val="none"/>
          </w:rPr>
          <w:t>2.1.2.</w:t>
        </w:r>
        <w:r w:rsidR="006023D9">
          <w:rPr>
            <w:rStyle w:val="a4"/>
            <w:color w:val="auto"/>
            <w:u w:val="none"/>
          </w:rPr>
          <w:tab/>
          <w:t>Опасность оползней</w:t>
        </w:r>
        <w:r w:rsidR="006023D9">
          <w:rPr>
            <w:rStyle w:val="a4"/>
            <w:webHidden/>
            <w:color w:val="auto"/>
            <w:u w:val="none"/>
          </w:rPr>
          <w:tab/>
          <w:t>1</w:t>
        </w:r>
      </w:hyperlink>
      <w:r w:rsidR="006023D9">
        <w:rPr>
          <w:rStyle w:val="a4"/>
          <w:color w:val="auto"/>
          <w:u w:val="none"/>
        </w:rPr>
        <w:t>2</w:t>
      </w:r>
    </w:p>
    <w:p w:rsidR="006023D9" w:rsidRDefault="00F6240C" w:rsidP="00AC7E2F">
      <w:pPr>
        <w:pStyle w:val="11"/>
      </w:pPr>
      <w:hyperlink r:id="rId18" w:anchor="_Toc150244375#_Toc150244375" w:history="1">
        <w:r w:rsidR="006023D9">
          <w:rPr>
            <w:rStyle w:val="a4"/>
            <w:color w:val="auto"/>
            <w:u w:val="none"/>
          </w:rPr>
          <w:t>2.1.3.</w:t>
        </w:r>
        <w:r w:rsidR="006023D9">
          <w:rPr>
            <w:rStyle w:val="a4"/>
            <w:color w:val="auto"/>
            <w:u w:val="none"/>
          </w:rPr>
          <w:tab/>
          <w:t>Опасность ураганов, смерчей и бурь</w:t>
        </w:r>
        <w:r w:rsidR="006023D9">
          <w:rPr>
            <w:rStyle w:val="a4"/>
            <w:webHidden/>
            <w:color w:val="auto"/>
            <w:u w:val="none"/>
          </w:rPr>
          <w:tab/>
          <w:t>1</w:t>
        </w:r>
      </w:hyperlink>
      <w:r w:rsidR="006023D9">
        <w:rPr>
          <w:rStyle w:val="a4"/>
          <w:color w:val="auto"/>
          <w:u w:val="none"/>
        </w:rPr>
        <w:t>2</w:t>
      </w:r>
    </w:p>
    <w:p w:rsidR="006023D9" w:rsidRDefault="00F6240C" w:rsidP="00AC7E2F">
      <w:pPr>
        <w:pStyle w:val="11"/>
      </w:pPr>
      <w:hyperlink r:id="rId19" w:anchor="_Toc150244376#_Toc150244376" w:history="1">
        <w:r w:rsidR="006023D9">
          <w:rPr>
            <w:rStyle w:val="a4"/>
            <w:color w:val="auto"/>
            <w:u w:val="none"/>
          </w:rPr>
          <w:t>2.1.4.</w:t>
        </w:r>
        <w:r w:rsidR="006023D9">
          <w:rPr>
            <w:rStyle w:val="a4"/>
            <w:color w:val="auto"/>
            <w:u w:val="none"/>
          </w:rPr>
          <w:tab/>
          <w:t>Опасность сильных гроз и градобитий</w:t>
        </w:r>
        <w:r w:rsidR="006023D9">
          <w:rPr>
            <w:rStyle w:val="a4"/>
            <w:webHidden/>
            <w:color w:val="auto"/>
            <w:u w:val="none"/>
          </w:rPr>
          <w:tab/>
          <w:t>1</w:t>
        </w:r>
      </w:hyperlink>
      <w:r w:rsidR="006023D9">
        <w:rPr>
          <w:rStyle w:val="a4"/>
          <w:color w:val="auto"/>
          <w:u w:val="none"/>
        </w:rPr>
        <w:t>2</w:t>
      </w:r>
    </w:p>
    <w:p w:rsidR="006023D9" w:rsidRDefault="00F6240C" w:rsidP="00AC7E2F">
      <w:pPr>
        <w:pStyle w:val="11"/>
      </w:pPr>
      <w:hyperlink r:id="rId20" w:anchor="_Toc150244377#_Toc150244377" w:history="1">
        <w:r w:rsidR="006023D9">
          <w:rPr>
            <w:rStyle w:val="a4"/>
            <w:color w:val="auto"/>
            <w:u w:val="none"/>
          </w:rPr>
          <w:t>2.1.5.</w:t>
        </w:r>
        <w:r w:rsidR="006023D9">
          <w:rPr>
            <w:rStyle w:val="a4"/>
            <w:color w:val="auto"/>
            <w:u w:val="none"/>
          </w:rPr>
          <w:tab/>
          <w:t>Опасность наводнений и подтоплений</w:t>
        </w:r>
        <w:r w:rsidR="006023D9">
          <w:rPr>
            <w:rStyle w:val="a4"/>
            <w:webHidden/>
            <w:color w:val="auto"/>
            <w:u w:val="none"/>
          </w:rPr>
          <w:tab/>
          <w:t>1</w:t>
        </w:r>
      </w:hyperlink>
      <w:r w:rsidR="006023D9">
        <w:rPr>
          <w:rStyle w:val="a4"/>
          <w:color w:val="auto"/>
          <w:u w:val="none"/>
        </w:rPr>
        <w:t>3</w:t>
      </w:r>
    </w:p>
    <w:p w:rsidR="006023D9" w:rsidRDefault="00F6240C" w:rsidP="00AC7E2F">
      <w:pPr>
        <w:pStyle w:val="11"/>
      </w:pPr>
      <w:hyperlink r:id="rId21" w:anchor="_Toc150244378#_Toc150244378" w:history="1">
        <w:r w:rsidR="006023D9">
          <w:rPr>
            <w:rStyle w:val="a4"/>
            <w:color w:val="auto"/>
            <w:u w:val="none"/>
          </w:rPr>
          <w:t>2.1.6.</w:t>
        </w:r>
        <w:r w:rsidR="006023D9">
          <w:rPr>
            <w:rStyle w:val="a4"/>
            <w:color w:val="auto"/>
            <w:u w:val="none"/>
          </w:rPr>
          <w:tab/>
          <w:t>Опасность пожаров природных</w:t>
        </w:r>
        <w:r w:rsidR="006023D9">
          <w:rPr>
            <w:rStyle w:val="a4"/>
            <w:webHidden/>
            <w:color w:val="auto"/>
            <w:u w:val="none"/>
          </w:rPr>
          <w:tab/>
          <w:t>1</w:t>
        </w:r>
      </w:hyperlink>
      <w:r w:rsidR="006023D9">
        <w:rPr>
          <w:rStyle w:val="a4"/>
          <w:color w:val="auto"/>
          <w:u w:val="none"/>
        </w:rPr>
        <w:t>3</w:t>
      </w:r>
    </w:p>
    <w:p w:rsidR="006023D9" w:rsidRDefault="00F6240C" w:rsidP="00AC7E2F">
      <w:pPr>
        <w:pStyle w:val="11"/>
      </w:pPr>
      <w:hyperlink r:id="rId22" w:anchor="_Toc150244379#_Toc150244379" w:history="1">
        <w:r w:rsidR="006023D9">
          <w:rPr>
            <w:rStyle w:val="a4"/>
            <w:color w:val="auto"/>
            <w:u w:val="none"/>
          </w:rPr>
          <w:t>2.2.</w:t>
        </w:r>
        <w:r w:rsidR="006023D9">
          <w:rPr>
            <w:rStyle w:val="a4"/>
            <w:color w:val="auto"/>
            <w:u w:val="none"/>
          </w:rPr>
          <w:tab/>
          <w:t>Перечень и характеристика техногенных чрезвычайных ситуаций</w:t>
        </w:r>
        <w:r w:rsidR="006023D9">
          <w:rPr>
            <w:rStyle w:val="a4"/>
            <w:webHidden/>
            <w:color w:val="auto"/>
            <w:u w:val="none"/>
          </w:rPr>
          <w:tab/>
        </w:r>
      </w:hyperlink>
      <w:r w:rsidR="006023D9">
        <w:rPr>
          <w:rStyle w:val="a4"/>
          <w:color w:val="auto"/>
          <w:u w:val="none"/>
        </w:rPr>
        <w:t>15</w:t>
      </w:r>
    </w:p>
    <w:p w:rsidR="006023D9" w:rsidRDefault="00F6240C" w:rsidP="00AC7E2F">
      <w:pPr>
        <w:pStyle w:val="11"/>
      </w:pPr>
      <w:hyperlink r:id="rId23" w:anchor="_Toc150244380#_Toc150244380" w:history="1">
        <w:r w:rsidR="006023D9">
          <w:rPr>
            <w:rStyle w:val="a4"/>
            <w:color w:val="auto"/>
            <w:u w:val="none"/>
          </w:rPr>
          <w:t>2.2.1.</w:t>
        </w:r>
        <w:r w:rsidR="006023D9">
          <w:rPr>
            <w:rStyle w:val="a4"/>
            <w:color w:val="auto"/>
            <w:u w:val="none"/>
          </w:rPr>
          <w:tab/>
          <w:t>Чрезвычайные ситуации на химически опасных объектах</w:t>
        </w:r>
        <w:r w:rsidR="006023D9">
          <w:rPr>
            <w:rStyle w:val="a4"/>
            <w:webHidden/>
            <w:color w:val="auto"/>
            <w:u w:val="none"/>
          </w:rPr>
          <w:tab/>
        </w:r>
      </w:hyperlink>
      <w:r w:rsidR="006023D9">
        <w:rPr>
          <w:rStyle w:val="a4"/>
          <w:color w:val="auto"/>
          <w:u w:val="none"/>
        </w:rPr>
        <w:t>15</w:t>
      </w:r>
    </w:p>
    <w:p w:rsidR="006023D9" w:rsidRDefault="00F6240C" w:rsidP="00AC7E2F">
      <w:pPr>
        <w:pStyle w:val="11"/>
      </w:pPr>
      <w:hyperlink r:id="rId24" w:anchor="_Toc150244381#_Toc150244381" w:history="1">
        <w:r w:rsidR="006023D9">
          <w:rPr>
            <w:rStyle w:val="a4"/>
            <w:color w:val="auto"/>
            <w:u w:val="none"/>
          </w:rPr>
          <w:t>2.2.2.</w:t>
        </w:r>
        <w:r w:rsidR="006023D9">
          <w:rPr>
            <w:rStyle w:val="a4"/>
            <w:color w:val="auto"/>
            <w:u w:val="none"/>
          </w:rPr>
          <w:tab/>
          <w:t>Чрезвычайные ситуации на радиационно-опасных объектах</w:t>
        </w:r>
        <w:r w:rsidR="006023D9">
          <w:rPr>
            <w:rStyle w:val="a4"/>
            <w:webHidden/>
            <w:color w:val="auto"/>
            <w:u w:val="none"/>
          </w:rPr>
          <w:tab/>
        </w:r>
      </w:hyperlink>
      <w:r w:rsidR="006023D9">
        <w:rPr>
          <w:rStyle w:val="a4"/>
          <w:color w:val="auto"/>
          <w:u w:val="none"/>
        </w:rPr>
        <w:t>15</w:t>
      </w:r>
    </w:p>
    <w:p w:rsidR="006023D9" w:rsidRDefault="00F6240C" w:rsidP="00AC7E2F">
      <w:pPr>
        <w:pStyle w:val="11"/>
      </w:pPr>
      <w:hyperlink r:id="rId25" w:anchor="_Toc150244382#_Toc150244382" w:history="1">
        <w:r w:rsidR="006023D9">
          <w:rPr>
            <w:rStyle w:val="a4"/>
            <w:color w:val="auto"/>
            <w:u w:val="none"/>
          </w:rPr>
          <w:t>2.2.3.</w:t>
        </w:r>
        <w:r w:rsidR="006023D9">
          <w:rPr>
            <w:rStyle w:val="a4"/>
            <w:color w:val="auto"/>
            <w:u w:val="none"/>
          </w:rPr>
          <w:tab/>
          <w:t>Чрезвычайные ситуации на биологически опасных объектах</w:t>
        </w:r>
        <w:r w:rsidR="006023D9">
          <w:rPr>
            <w:rStyle w:val="a4"/>
            <w:webHidden/>
            <w:color w:val="auto"/>
            <w:u w:val="none"/>
          </w:rPr>
          <w:tab/>
        </w:r>
      </w:hyperlink>
      <w:r w:rsidR="006023D9">
        <w:rPr>
          <w:rStyle w:val="a4"/>
          <w:color w:val="auto"/>
          <w:u w:val="none"/>
        </w:rPr>
        <w:t>15</w:t>
      </w:r>
    </w:p>
    <w:p w:rsidR="006023D9" w:rsidRDefault="00F6240C" w:rsidP="00AC7E2F">
      <w:pPr>
        <w:pStyle w:val="11"/>
      </w:pPr>
      <w:hyperlink r:id="rId26" w:anchor="_Toc150244383#_Toc150244383" w:history="1">
        <w:r w:rsidR="006023D9">
          <w:rPr>
            <w:rStyle w:val="a4"/>
            <w:color w:val="auto"/>
            <w:u w:val="none"/>
          </w:rPr>
          <w:t>2.2.4.</w:t>
        </w:r>
        <w:r w:rsidR="006023D9">
          <w:rPr>
            <w:rStyle w:val="a4"/>
            <w:color w:val="auto"/>
            <w:u w:val="none"/>
          </w:rPr>
          <w:tab/>
          <w:t>Чрезвычайные ситуации на электроэнергетических системах и системах связи</w:t>
        </w:r>
        <w:r w:rsidR="006023D9">
          <w:rPr>
            <w:rStyle w:val="a4"/>
            <w:webHidden/>
            <w:color w:val="auto"/>
            <w:u w:val="none"/>
          </w:rPr>
          <w:tab/>
        </w:r>
      </w:hyperlink>
      <w:r w:rsidR="006023D9">
        <w:rPr>
          <w:rStyle w:val="a4"/>
          <w:color w:val="auto"/>
          <w:u w:val="none"/>
        </w:rPr>
        <w:t>15</w:t>
      </w:r>
    </w:p>
    <w:p w:rsidR="006023D9" w:rsidRDefault="00F6240C" w:rsidP="00AC7E2F">
      <w:pPr>
        <w:pStyle w:val="11"/>
      </w:pPr>
      <w:hyperlink r:id="rId27" w:anchor="_Toc150244384#_Toc150244384" w:history="1">
        <w:r w:rsidR="006023D9">
          <w:rPr>
            <w:rStyle w:val="a4"/>
            <w:color w:val="auto"/>
            <w:u w:val="none"/>
          </w:rPr>
          <w:t>2.2.5.</w:t>
        </w:r>
        <w:r w:rsidR="006023D9">
          <w:rPr>
            <w:rStyle w:val="a4"/>
            <w:color w:val="auto"/>
            <w:u w:val="none"/>
          </w:rPr>
          <w:tab/>
          <w:t>Чрезвычайные ситуации на коммунальных системах жизнеобеспечения</w:t>
        </w:r>
        <w:r w:rsidR="006023D9">
          <w:rPr>
            <w:rStyle w:val="a4"/>
            <w:webHidden/>
            <w:color w:val="auto"/>
            <w:u w:val="none"/>
          </w:rPr>
          <w:tab/>
        </w:r>
      </w:hyperlink>
      <w:r w:rsidR="006023D9">
        <w:rPr>
          <w:rStyle w:val="a4"/>
          <w:color w:val="auto"/>
          <w:u w:val="none"/>
        </w:rPr>
        <w:t>15</w:t>
      </w:r>
    </w:p>
    <w:p w:rsidR="006023D9" w:rsidRDefault="00F6240C" w:rsidP="00AC7E2F">
      <w:pPr>
        <w:pStyle w:val="11"/>
      </w:pPr>
      <w:hyperlink r:id="rId28" w:anchor="_Toc150244385#_Toc150244385" w:history="1">
        <w:r w:rsidR="006023D9">
          <w:rPr>
            <w:rStyle w:val="a4"/>
            <w:color w:val="auto"/>
            <w:u w:val="none"/>
          </w:rPr>
          <w:t>2.2.6.</w:t>
        </w:r>
        <w:r w:rsidR="006023D9">
          <w:rPr>
            <w:rStyle w:val="a4"/>
            <w:color w:val="auto"/>
            <w:u w:val="none"/>
          </w:rPr>
          <w:tab/>
          <w:t>Чрезвычайные ситуации на транспорте</w:t>
        </w:r>
      </w:hyperlink>
      <w:r w:rsidR="006023D9">
        <w:rPr>
          <w:rStyle w:val="a4"/>
          <w:color w:val="auto"/>
          <w:u w:val="none"/>
        </w:rPr>
        <w:t>………………………         16</w:t>
      </w:r>
    </w:p>
    <w:p w:rsidR="006023D9" w:rsidRDefault="00F6240C" w:rsidP="00AC7E2F">
      <w:pPr>
        <w:pStyle w:val="11"/>
      </w:pPr>
      <w:hyperlink r:id="rId29" w:anchor="_Toc150244386#_Toc150244386" w:history="1">
        <w:r w:rsidR="006023D9">
          <w:rPr>
            <w:rStyle w:val="a4"/>
            <w:color w:val="auto"/>
            <w:u w:val="none"/>
          </w:rPr>
          <w:t>2.3.</w:t>
        </w:r>
        <w:r w:rsidR="006023D9">
          <w:rPr>
            <w:rStyle w:val="a4"/>
            <w:color w:val="auto"/>
            <w:u w:val="none"/>
          </w:rPr>
          <w:tab/>
          <w:t>Перечень и характеристика возможных биолого-социальных чрезвычайных ситуаций</w:t>
        </w:r>
        <w:r w:rsidR="006023D9">
          <w:rPr>
            <w:rStyle w:val="a4"/>
            <w:webHidden/>
            <w:color w:val="auto"/>
            <w:u w:val="none"/>
          </w:rPr>
          <w:tab/>
          <w:t>17</w:t>
        </w:r>
      </w:hyperlink>
    </w:p>
    <w:p w:rsidR="006023D9" w:rsidRDefault="00F6240C" w:rsidP="00AC7E2F">
      <w:pPr>
        <w:pStyle w:val="11"/>
      </w:pPr>
      <w:hyperlink r:id="rId30" w:anchor="_Toc150244387#_Toc150244387" w:history="1">
        <w:r w:rsidR="006023D9">
          <w:rPr>
            <w:rStyle w:val="a4"/>
            <w:color w:val="auto"/>
            <w:u w:val="none"/>
          </w:rPr>
          <w:t>2.3.1.</w:t>
        </w:r>
        <w:r w:rsidR="006023D9">
          <w:rPr>
            <w:rStyle w:val="a4"/>
            <w:color w:val="auto"/>
            <w:u w:val="none"/>
          </w:rPr>
          <w:tab/>
          <w:t>Опасность эпидемий</w:t>
        </w:r>
        <w:r w:rsidR="006023D9">
          <w:rPr>
            <w:rStyle w:val="a4"/>
            <w:webHidden/>
            <w:color w:val="auto"/>
            <w:u w:val="none"/>
          </w:rPr>
          <w:tab/>
          <w:t>17</w:t>
        </w:r>
      </w:hyperlink>
    </w:p>
    <w:p w:rsidR="006023D9" w:rsidRDefault="00F6240C" w:rsidP="00AC7E2F">
      <w:pPr>
        <w:pStyle w:val="11"/>
      </w:pPr>
      <w:hyperlink r:id="rId31" w:anchor="_Toc150244388#_Toc150244388" w:history="1">
        <w:r w:rsidR="006023D9">
          <w:rPr>
            <w:rStyle w:val="a4"/>
            <w:color w:val="auto"/>
            <w:u w:val="none"/>
          </w:rPr>
          <w:t>2.3.2.</w:t>
        </w:r>
        <w:r w:rsidR="006023D9">
          <w:rPr>
            <w:rStyle w:val="a4"/>
            <w:color w:val="auto"/>
            <w:u w:val="none"/>
          </w:rPr>
          <w:tab/>
          <w:t>Опасность эпизоотий</w:t>
        </w:r>
        <w:r w:rsidR="006023D9">
          <w:rPr>
            <w:rStyle w:val="a4"/>
            <w:webHidden/>
            <w:color w:val="auto"/>
            <w:u w:val="none"/>
          </w:rPr>
          <w:tab/>
          <w:t>18</w:t>
        </w:r>
      </w:hyperlink>
    </w:p>
    <w:p w:rsidR="006023D9" w:rsidRDefault="00F6240C" w:rsidP="00AC7E2F">
      <w:pPr>
        <w:pStyle w:val="11"/>
      </w:pPr>
      <w:hyperlink r:id="rId32" w:anchor="_Toc150244389#_Toc150244389" w:history="1">
        <w:r w:rsidR="006023D9">
          <w:rPr>
            <w:rStyle w:val="a4"/>
            <w:color w:val="auto"/>
            <w:u w:val="none"/>
          </w:rPr>
          <w:t>3.</w:t>
        </w:r>
        <w:r w:rsidR="006023D9">
          <w:rPr>
            <w:rStyle w:val="a4"/>
            <w:color w:val="auto"/>
            <w:u w:val="none"/>
          </w:rPr>
          <w:tab/>
          <w:t>АНАЛИЗ РИСКА</w:t>
        </w:r>
        <w:r w:rsidR="006023D9">
          <w:rPr>
            <w:rStyle w:val="a4"/>
            <w:webHidden/>
            <w:color w:val="auto"/>
            <w:u w:val="none"/>
          </w:rPr>
          <w:tab/>
          <w:t>18</w:t>
        </w:r>
      </w:hyperlink>
    </w:p>
    <w:p w:rsidR="006023D9" w:rsidRDefault="00F6240C" w:rsidP="00AC7E2F">
      <w:pPr>
        <w:pStyle w:val="11"/>
      </w:pPr>
      <w:hyperlink r:id="rId33" w:anchor="_Toc150244391#_Toc150244391" w:history="1">
        <w:r w:rsidR="006023D9">
          <w:rPr>
            <w:rStyle w:val="a4"/>
            <w:color w:val="auto"/>
            <w:u w:val="none"/>
          </w:rPr>
          <w:t>3.1.1</w:t>
        </w:r>
        <w:r w:rsidR="006023D9">
          <w:rPr>
            <w:rStyle w:val="a4"/>
            <w:color w:val="auto"/>
            <w:u w:val="none"/>
          </w:rPr>
          <w:tab/>
          <w:t>Анализ известных чрезвычайных ситуаций</w:t>
        </w:r>
        <w:r w:rsidR="006023D9">
          <w:rPr>
            <w:rStyle w:val="a4"/>
            <w:webHidden/>
            <w:color w:val="auto"/>
            <w:u w:val="none"/>
          </w:rPr>
          <w:tab/>
          <w:t>18</w:t>
        </w:r>
      </w:hyperlink>
    </w:p>
    <w:p w:rsidR="006023D9" w:rsidRDefault="00F6240C" w:rsidP="00AC7E2F">
      <w:pPr>
        <w:pStyle w:val="11"/>
      </w:pPr>
      <w:hyperlink r:id="rId34" w:anchor="_Toc150244392#_Toc150244392" w:history="1">
        <w:r w:rsidR="006023D9">
          <w:rPr>
            <w:rStyle w:val="a4"/>
            <w:color w:val="auto"/>
            <w:u w:val="none"/>
          </w:rPr>
          <w:t>3.2.1</w:t>
        </w:r>
        <w:r w:rsidR="006023D9">
          <w:rPr>
            <w:rStyle w:val="a4"/>
            <w:color w:val="auto"/>
            <w:u w:val="none"/>
          </w:rPr>
          <w:tab/>
          <w:t>Анализ условий возникновения и развития ЧС</w:t>
        </w:r>
        <w:r w:rsidR="006023D9">
          <w:rPr>
            <w:rStyle w:val="a4"/>
            <w:webHidden/>
            <w:color w:val="auto"/>
            <w:u w:val="none"/>
          </w:rPr>
          <w:tab/>
          <w:t>19</w:t>
        </w:r>
      </w:hyperlink>
    </w:p>
    <w:p w:rsidR="006023D9" w:rsidRDefault="00F6240C" w:rsidP="00AC7E2F">
      <w:pPr>
        <w:pStyle w:val="11"/>
      </w:pPr>
      <w:hyperlink r:id="rId35" w:anchor="_Toc150244393#_Toc150244393" w:history="1">
        <w:r w:rsidR="006023D9">
          <w:rPr>
            <w:rStyle w:val="a4"/>
            <w:color w:val="auto"/>
            <w:u w:val="none"/>
          </w:rPr>
          <w:t>3.2.2.</w:t>
        </w:r>
        <w:r w:rsidR="006023D9">
          <w:rPr>
            <w:rStyle w:val="a4"/>
            <w:color w:val="auto"/>
            <w:u w:val="none"/>
          </w:rPr>
          <w:tab/>
          <w:t>Анализ известных природных чрезвычайных ситуаций</w:t>
        </w:r>
        <w:r w:rsidR="006023D9">
          <w:rPr>
            <w:rStyle w:val="a4"/>
            <w:webHidden/>
            <w:color w:val="auto"/>
            <w:u w:val="none"/>
          </w:rPr>
          <w:tab/>
          <w:t>19</w:t>
        </w:r>
      </w:hyperlink>
    </w:p>
    <w:p w:rsidR="006023D9" w:rsidRDefault="00F6240C" w:rsidP="00AC7E2F">
      <w:pPr>
        <w:pStyle w:val="11"/>
      </w:pPr>
      <w:hyperlink r:id="rId36" w:anchor="_Toc150244394#_Toc150244394" w:history="1">
        <w:r w:rsidR="006023D9">
          <w:rPr>
            <w:rStyle w:val="a4"/>
            <w:color w:val="auto"/>
            <w:u w:val="none"/>
          </w:rPr>
          <w:t>3.2.2.1</w:t>
        </w:r>
        <w:r w:rsidR="006023D9">
          <w:rPr>
            <w:rStyle w:val="a4"/>
            <w:color w:val="auto"/>
            <w:u w:val="none"/>
          </w:rPr>
          <w:tab/>
          <w:t>Определение основных причин и факторов, способствующих возникновению и развитию природных чрезвычайных ситуаций</w:t>
        </w:r>
        <w:r w:rsidR="006023D9">
          <w:rPr>
            <w:rStyle w:val="a4"/>
            <w:webHidden/>
            <w:color w:val="auto"/>
            <w:u w:val="none"/>
          </w:rPr>
          <w:tab/>
        </w:r>
      </w:hyperlink>
      <w:r w:rsidR="006023D9">
        <w:rPr>
          <w:rStyle w:val="a4"/>
          <w:color w:val="auto"/>
          <w:u w:val="none"/>
        </w:rPr>
        <w:t>23</w:t>
      </w:r>
    </w:p>
    <w:p w:rsidR="006023D9" w:rsidRDefault="006023D9" w:rsidP="00AC7E2F">
      <w:pPr>
        <w:pStyle w:val="11"/>
        <w:rPr>
          <w:rStyle w:val="a4"/>
          <w:color w:val="auto"/>
          <w:u w:val="none"/>
        </w:rPr>
      </w:pPr>
    </w:p>
    <w:p w:rsidR="006023D9" w:rsidRDefault="00F6240C" w:rsidP="00AC7E2F">
      <w:pPr>
        <w:pStyle w:val="11"/>
      </w:pPr>
      <w:hyperlink r:id="rId37" w:anchor="_Toc150244395#_Toc150244395" w:history="1">
        <w:r w:rsidR="006023D9">
          <w:rPr>
            <w:rStyle w:val="a4"/>
            <w:color w:val="auto"/>
            <w:u w:val="none"/>
          </w:rPr>
          <w:t>3.2.3.</w:t>
        </w:r>
        <w:r w:rsidR="006023D9">
          <w:rPr>
            <w:rStyle w:val="a4"/>
            <w:color w:val="auto"/>
            <w:u w:val="none"/>
          </w:rPr>
          <w:tab/>
          <w:t>Обоснование физико-математических моделей и методов расчета, применяемых при оценке риска природных чрезвычайных ситуаций</w:t>
        </w:r>
        <w:r w:rsidR="006023D9">
          <w:rPr>
            <w:rStyle w:val="a4"/>
            <w:webHidden/>
            <w:color w:val="auto"/>
            <w:u w:val="none"/>
          </w:rPr>
          <w:tab/>
          <w:t>27</w:t>
        </w:r>
      </w:hyperlink>
    </w:p>
    <w:p w:rsidR="006023D9" w:rsidRDefault="00F6240C" w:rsidP="00AC7E2F">
      <w:pPr>
        <w:pStyle w:val="11"/>
      </w:pPr>
      <w:hyperlink r:id="rId38" w:anchor="_Toc150244397#_Toc150244397" w:history="1">
        <w:r w:rsidR="006023D9">
          <w:rPr>
            <w:rStyle w:val="a4"/>
            <w:color w:val="auto"/>
            <w:u w:val="none"/>
          </w:rPr>
          <w:t>3.2.3.1.</w:t>
        </w:r>
        <w:r w:rsidR="006023D9">
          <w:rPr>
            <w:rStyle w:val="a4"/>
            <w:color w:val="auto"/>
            <w:u w:val="none"/>
          </w:rPr>
          <w:tab/>
          <w:t>Прогнозирование и оценка последствий ураганов</w:t>
        </w:r>
        <w:r w:rsidR="006023D9">
          <w:rPr>
            <w:rStyle w:val="a4"/>
            <w:webHidden/>
            <w:color w:val="auto"/>
            <w:u w:val="none"/>
          </w:rPr>
          <w:tab/>
          <w:t>27</w:t>
        </w:r>
      </w:hyperlink>
    </w:p>
    <w:p w:rsidR="006023D9" w:rsidRDefault="00F6240C" w:rsidP="00AC7E2F">
      <w:pPr>
        <w:pStyle w:val="11"/>
        <w:rPr>
          <w:rStyle w:val="a4"/>
          <w:color w:val="auto"/>
          <w:u w:val="none"/>
        </w:rPr>
      </w:pPr>
      <w:hyperlink r:id="rId39" w:anchor="_Toc150244398#_Toc150244398" w:history="1">
        <w:r w:rsidR="006023D9">
          <w:rPr>
            <w:rStyle w:val="a4"/>
            <w:color w:val="auto"/>
            <w:u w:val="none"/>
          </w:rPr>
          <w:t>3.2.3.2.</w:t>
        </w:r>
        <w:r w:rsidR="006023D9">
          <w:rPr>
            <w:rStyle w:val="a4"/>
            <w:color w:val="auto"/>
            <w:u w:val="none"/>
          </w:rPr>
          <w:tab/>
          <w:t>Прогнозирование и оценка последствий наводнений</w:t>
        </w:r>
        <w:r w:rsidR="006023D9">
          <w:rPr>
            <w:rStyle w:val="a4"/>
            <w:webHidden/>
            <w:color w:val="auto"/>
            <w:u w:val="none"/>
          </w:rPr>
          <w:tab/>
          <w:t>29</w:t>
        </w:r>
      </w:hyperlink>
    </w:p>
    <w:p w:rsidR="006023D9" w:rsidRDefault="006023D9" w:rsidP="00AC7E2F">
      <w:pPr>
        <w:pStyle w:val="11"/>
      </w:pPr>
      <w:r>
        <w:rPr>
          <w:rStyle w:val="a4"/>
          <w:color w:val="auto"/>
          <w:u w:val="none"/>
        </w:rPr>
        <w:t>3.2.4        Расчет вероятных зон действия поражающих факторов ………….29</w:t>
      </w:r>
    </w:p>
    <w:p w:rsidR="006023D9" w:rsidRDefault="00F6240C" w:rsidP="00AC7E2F">
      <w:pPr>
        <w:pStyle w:val="11"/>
      </w:pPr>
      <w:hyperlink r:id="rId40" w:anchor="_Toc150244399#_Toc150244399" w:history="1">
        <w:r w:rsidR="006023D9">
          <w:rPr>
            <w:rStyle w:val="a4"/>
            <w:color w:val="auto"/>
          </w:rPr>
          <w:t>3.2.4.1       Расчет основных показатели риска при возникновении природных чрезвычайных ситуаций</w:t>
        </w:r>
        <w:r w:rsidR="006023D9">
          <w:rPr>
            <w:rStyle w:val="a4"/>
            <w:webHidden/>
            <w:color w:val="auto"/>
          </w:rPr>
          <w:tab/>
        </w:r>
      </w:hyperlink>
      <w:r w:rsidR="006023D9" w:rsidRPr="00600490">
        <w:rPr>
          <w:rStyle w:val="a4"/>
          <w:color w:val="auto"/>
          <w:u w:val="none"/>
        </w:rPr>
        <w:t>32</w:t>
      </w:r>
    </w:p>
    <w:p w:rsidR="006023D9" w:rsidRDefault="00F6240C" w:rsidP="00AC7E2F">
      <w:pPr>
        <w:pStyle w:val="11"/>
        <w:rPr>
          <w:rStyle w:val="a4"/>
          <w:color w:val="auto"/>
          <w:u w:val="none"/>
        </w:rPr>
      </w:pPr>
      <w:hyperlink r:id="rId41" w:anchor="_Toc150244409#_Toc150244409" w:history="1">
        <w:r w:rsidR="006023D9">
          <w:rPr>
            <w:rStyle w:val="a4"/>
            <w:color w:val="auto"/>
          </w:rPr>
          <w:t>3.2.4.1    Анализ риска чрезвычайных ситуаций на пожаро- и взрывоопасных объектах</w:t>
        </w:r>
        <w:r w:rsidR="006023D9">
          <w:rPr>
            <w:rStyle w:val="a4"/>
            <w:webHidden/>
            <w:color w:val="auto"/>
          </w:rPr>
          <w:tab/>
        </w:r>
      </w:hyperlink>
      <w:r w:rsidR="006023D9">
        <w:rPr>
          <w:rStyle w:val="a4"/>
          <w:color w:val="auto"/>
          <w:u w:val="none"/>
        </w:rPr>
        <w:t>……………………………………………………………………32</w:t>
      </w:r>
    </w:p>
    <w:p w:rsidR="006023D9" w:rsidRPr="006C482E" w:rsidRDefault="006023D9" w:rsidP="006C482E">
      <w:pPr>
        <w:rPr>
          <w:sz w:val="28"/>
          <w:szCs w:val="28"/>
        </w:rPr>
      </w:pPr>
      <w:r>
        <w:rPr>
          <w:sz w:val="28"/>
          <w:szCs w:val="28"/>
        </w:rPr>
        <w:t>3.2.4.2    Анализ известных чрезвычайных ситуаций на пожаро- и взрывоопасных объектах  ………………………………………………………33</w:t>
      </w:r>
    </w:p>
    <w:p w:rsidR="006023D9" w:rsidRDefault="00F6240C" w:rsidP="00AC7E2F">
      <w:pPr>
        <w:pStyle w:val="11"/>
      </w:pPr>
      <w:hyperlink r:id="rId42" w:anchor="_Toc150244411#_Toc150244411" w:history="1">
        <w:r w:rsidR="006023D9">
          <w:rPr>
            <w:rStyle w:val="a4"/>
            <w:color w:val="auto"/>
          </w:rPr>
          <w:t>3.2.4.3</w:t>
        </w:r>
        <w:r w:rsidR="006023D9">
          <w:rPr>
            <w:rStyle w:val="a4"/>
            <w:color w:val="auto"/>
          </w:rPr>
          <w:tab/>
          <w:t>Определение основных причин и факторов, способствующих возникновению и развитию чрезвычайных ситуаций на пожаро- и взрывоопасных объектах</w:t>
        </w:r>
        <w:r w:rsidR="006023D9">
          <w:rPr>
            <w:rStyle w:val="a4"/>
            <w:webHidden/>
            <w:color w:val="auto"/>
          </w:rPr>
          <w:tab/>
        </w:r>
      </w:hyperlink>
      <w:r w:rsidR="006023D9">
        <w:rPr>
          <w:rStyle w:val="a4"/>
          <w:color w:val="auto"/>
        </w:rPr>
        <w:t>39</w:t>
      </w:r>
    </w:p>
    <w:p w:rsidR="006023D9" w:rsidRDefault="00F6240C" w:rsidP="00AC7E2F">
      <w:pPr>
        <w:pStyle w:val="11"/>
      </w:pPr>
      <w:hyperlink r:id="rId43" w:anchor="_Toc150244412#_Toc150244412" w:history="1">
        <w:r w:rsidR="006023D9">
          <w:rPr>
            <w:rStyle w:val="a4"/>
            <w:color w:val="auto"/>
            <w:u w:val="none"/>
          </w:rPr>
          <w:t>3.2.4.4.</w:t>
        </w:r>
        <w:r w:rsidR="006023D9">
          <w:rPr>
            <w:rStyle w:val="a4"/>
            <w:color w:val="auto"/>
            <w:u w:val="none"/>
          </w:rPr>
          <w:tab/>
          <w:t>Обоснование физико-математических моделей и методов расчета, применяемых при оценке риска чрезвычайных ситуаций на пожаро- и взрывоопасных объектах</w:t>
        </w:r>
        <w:r w:rsidR="006023D9">
          <w:rPr>
            <w:rStyle w:val="a4"/>
            <w:webHidden/>
            <w:color w:val="auto"/>
            <w:u w:val="none"/>
          </w:rPr>
          <w:tab/>
        </w:r>
      </w:hyperlink>
      <w:r w:rsidR="006023D9">
        <w:rPr>
          <w:rStyle w:val="a4"/>
          <w:color w:val="auto"/>
          <w:u w:val="none"/>
        </w:rPr>
        <w:t>46</w:t>
      </w:r>
    </w:p>
    <w:p w:rsidR="006023D9" w:rsidRDefault="00F6240C" w:rsidP="00AC7E2F">
      <w:pPr>
        <w:pStyle w:val="11"/>
        <w:rPr>
          <w:rStyle w:val="a4"/>
          <w:color w:val="auto"/>
          <w:u w:val="none"/>
        </w:rPr>
      </w:pPr>
      <w:hyperlink r:id="rId44" w:anchor="_Toc150244413#_Toc150244413" w:history="1">
        <w:r w:rsidR="006023D9">
          <w:rPr>
            <w:rStyle w:val="a4"/>
            <w:color w:val="auto"/>
            <w:u w:val="none"/>
          </w:rPr>
          <w:t>3.2.4.5</w:t>
        </w:r>
        <w:r w:rsidR="006023D9">
          <w:rPr>
            <w:rStyle w:val="a4"/>
            <w:color w:val="auto"/>
            <w:u w:val="none"/>
          </w:rPr>
          <w:tab/>
          <w:t>Анализ риска чрезвычайных ситуаций на электроэнергетических системах и системах связи</w:t>
        </w:r>
        <w:r w:rsidR="006023D9">
          <w:rPr>
            <w:rStyle w:val="a4"/>
            <w:webHidden/>
            <w:color w:val="auto"/>
            <w:u w:val="none"/>
          </w:rPr>
          <w:tab/>
          <w:t>46</w:t>
        </w:r>
      </w:hyperlink>
    </w:p>
    <w:p w:rsidR="006023D9" w:rsidRDefault="006023D9" w:rsidP="00817339">
      <w:pPr>
        <w:rPr>
          <w:sz w:val="28"/>
          <w:szCs w:val="28"/>
        </w:rPr>
      </w:pPr>
      <w:r>
        <w:rPr>
          <w:sz w:val="28"/>
          <w:szCs w:val="28"/>
        </w:rPr>
        <w:t>3.2.4.5.1  Анализ известных чрезвычайных ситуаций на электроэнергетических системах и системах связи …………………………..46</w:t>
      </w:r>
    </w:p>
    <w:p w:rsidR="006023D9" w:rsidRPr="00817339" w:rsidRDefault="006023D9" w:rsidP="00817339">
      <w:pPr>
        <w:rPr>
          <w:sz w:val="28"/>
          <w:szCs w:val="28"/>
        </w:rPr>
      </w:pPr>
      <w:r>
        <w:rPr>
          <w:sz w:val="28"/>
          <w:szCs w:val="28"/>
        </w:rPr>
        <w:t>3.2.4.6.   Анализ риска чрезвычайных ситуаций на   коммунальных системах жизнеобеспечения                               …………………………………………..46</w:t>
      </w:r>
    </w:p>
    <w:p w:rsidR="006023D9" w:rsidRDefault="00F6240C" w:rsidP="00AC7E2F">
      <w:pPr>
        <w:pStyle w:val="11"/>
      </w:pPr>
      <w:hyperlink r:id="rId45" w:anchor="_Toc150244415#_Toc150244415" w:history="1">
        <w:r w:rsidR="006023D9">
          <w:rPr>
            <w:rStyle w:val="a4"/>
            <w:color w:val="auto"/>
            <w:u w:val="none"/>
          </w:rPr>
          <w:t>3.2.4.6.1   Анализ известных чрезвычайных ситуаций на коммунальных системах жизнеобеспечения</w:t>
        </w:r>
        <w:r w:rsidR="006023D9">
          <w:rPr>
            <w:rStyle w:val="a4"/>
            <w:webHidden/>
            <w:color w:val="auto"/>
            <w:u w:val="none"/>
          </w:rPr>
          <w:tab/>
          <w:t>46</w:t>
        </w:r>
      </w:hyperlink>
      <w:hyperlink r:id="rId46" w:anchor="_Toc150244421#_Toc150244421" w:history="1">
        <w:r w:rsidR="006023D9" w:rsidRPr="00AC7E2F">
          <w:rPr>
            <w:rStyle w:val="a4"/>
            <w:noProof w:val="0"/>
            <w:sz w:val="24"/>
            <w:szCs w:val="24"/>
          </w:rPr>
          <w:t>D:\arkadich\Мои документы\Планы работ МЧС\Пояснительная записка\Оглавление к метод.doc - _Toc150244421#_Toc150244421</w:t>
        </w:r>
      </w:hyperlink>
    </w:p>
    <w:p w:rsidR="006023D9" w:rsidRDefault="00F6240C" w:rsidP="00AC7E2F">
      <w:pPr>
        <w:pStyle w:val="11"/>
        <w:rPr>
          <w:rStyle w:val="a4"/>
          <w:color w:val="auto"/>
          <w:u w:val="none"/>
        </w:rPr>
      </w:pPr>
      <w:hyperlink r:id="rId47" w:anchor="_Toc150244424#_Toc150244424" w:history="1">
        <w:r w:rsidR="006023D9">
          <w:rPr>
            <w:rStyle w:val="a4"/>
            <w:color w:val="auto"/>
            <w:u w:val="none"/>
          </w:rPr>
          <w:t>3.2.5.</w:t>
        </w:r>
        <w:r w:rsidR="006023D9">
          <w:rPr>
            <w:rStyle w:val="a4"/>
            <w:color w:val="auto"/>
            <w:u w:val="none"/>
          </w:rPr>
          <w:tab/>
          <w:t>Определение основных причин и факторов, способствующих возникновению и развитию чрезвычайных ситуаций на коммунальных системах…</w:t>
        </w:r>
        <w:r w:rsidR="006023D9">
          <w:rPr>
            <w:rStyle w:val="a4"/>
            <w:webHidden/>
            <w:color w:val="auto"/>
            <w:u w:val="none"/>
          </w:rPr>
          <w:tab/>
          <w:t>47</w:t>
        </w:r>
      </w:hyperlink>
    </w:p>
    <w:p w:rsidR="006023D9" w:rsidRDefault="006023D9" w:rsidP="00AC7E2F">
      <w:pPr>
        <w:pStyle w:val="11"/>
      </w:pPr>
      <w:r>
        <w:rPr>
          <w:rStyle w:val="a4"/>
          <w:color w:val="auto"/>
          <w:u w:val="none"/>
        </w:rPr>
        <w:t>3.2.6.      Анализ риска чрезвычайных ситуаций на гидротехнических сооружениях ……………………………………………………………………..47</w:t>
      </w:r>
      <w:hyperlink r:id="rId48" w:anchor="_Toc150244425#_Toc150244425" w:history="1">
        <w:r w:rsidRPr="00AC7E2F">
          <w:rPr>
            <w:rStyle w:val="a4"/>
            <w:noProof w:val="0"/>
            <w:sz w:val="24"/>
            <w:szCs w:val="24"/>
          </w:rPr>
          <w:t>D:\arkadich\Мои документы\Планы работ МЧС\Пояснительная записка\Оглавление к метод.doc - _Toc150244425#_Toc150244425</w:t>
        </w:r>
      </w:hyperlink>
    </w:p>
    <w:p w:rsidR="006023D9" w:rsidRPr="00915BC9" w:rsidRDefault="00F6240C" w:rsidP="00AC7E2F">
      <w:pPr>
        <w:pStyle w:val="11"/>
        <w:rPr>
          <w:rStyle w:val="a4"/>
          <w:color w:val="auto"/>
          <w:u w:val="none"/>
        </w:rPr>
      </w:pPr>
      <w:hyperlink r:id="rId49" w:anchor="_Toc150244426#_Toc150244426" w:history="1">
        <w:r w:rsidR="006023D9">
          <w:rPr>
            <w:rStyle w:val="a4"/>
            <w:color w:val="auto"/>
          </w:rPr>
          <w:t>3.2.7.      Анализ риска чрезвычайных ситуаций на транспорте</w:t>
        </w:r>
        <w:r w:rsidR="006023D9">
          <w:rPr>
            <w:rStyle w:val="a4"/>
            <w:webHidden/>
            <w:color w:val="auto"/>
          </w:rPr>
          <w:tab/>
        </w:r>
      </w:hyperlink>
      <w:r w:rsidR="006023D9" w:rsidRPr="00915BC9">
        <w:rPr>
          <w:rStyle w:val="a4"/>
          <w:color w:val="auto"/>
          <w:u w:val="none"/>
        </w:rPr>
        <w:t>47</w:t>
      </w:r>
    </w:p>
    <w:p w:rsidR="006023D9" w:rsidRDefault="006023D9" w:rsidP="00AC7E2F">
      <w:pPr>
        <w:pStyle w:val="11"/>
      </w:pPr>
      <w:r>
        <w:t>3.2.7.1.   Анализ  известных чрезвычайных ситуаций на транспорте………………………………………………………………….…….48</w:t>
      </w:r>
    </w:p>
    <w:p w:rsidR="006023D9" w:rsidRDefault="006023D9" w:rsidP="00AC7E2F">
      <w:pPr>
        <w:pStyle w:val="11"/>
      </w:pPr>
      <w:r>
        <w:t>3.2.8. Определение основных причин и факторов, способствующих возникновению и развитию чрезвычайных ситуаций на транспорте………  48</w:t>
      </w:r>
    </w:p>
    <w:p w:rsidR="006023D9" w:rsidRDefault="006023D9" w:rsidP="00AC7E2F">
      <w:pPr>
        <w:pStyle w:val="11"/>
      </w:pPr>
      <w:r>
        <w:t>3.2.8.1. Основные показатели риска при возникновении чрезвычайных ситуаций на транспорте………..  48</w:t>
      </w:r>
    </w:p>
    <w:p w:rsidR="006023D9" w:rsidRDefault="006023D9" w:rsidP="00AC7E2F">
      <w:pPr>
        <w:pStyle w:val="11"/>
        <w:rPr>
          <w:rStyle w:val="a4"/>
          <w:color w:val="auto"/>
          <w:u w:val="none"/>
        </w:rPr>
      </w:pPr>
      <w:r>
        <w:rPr>
          <w:rStyle w:val="a4"/>
          <w:color w:val="auto"/>
          <w:u w:val="none"/>
        </w:rPr>
        <w:t>4.  Выводы …………………………………………………………………….   48</w:t>
      </w:r>
    </w:p>
    <w:p w:rsidR="006023D9" w:rsidRDefault="006023D9" w:rsidP="00AC7E2F">
      <w:pPr>
        <w:pStyle w:val="11"/>
        <w:rPr>
          <w:rStyle w:val="a4"/>
          <w:color w:val="auto"/>
          <w:u w:val="none"/>
        </w:rPr>
      </w:pPr>
      <w:r>
        <w:rPr>
          <w:rStyle w:val="a4"/>
          <w:color w:val="auto"/>
          <w:u w:val="none"/>
        </w:rPr>
        <w:t>5. Карты  территории МО "Кырлыкское  сельское поселение "  …31</w:t>
      </w:r>
    </w:p>
    <w:p w:rsidR="006023D9" w:rsidRDefault="006023D9" w:rsidP="00AC7E2F">
      <w:pPr>
        <w:pStyle w:val="11"/>
        <w:rPr>
          <w:rStyle w:val="a4"/>
          <w:color w:val="auto"/>
          <w:u w:val="none"/>
        </w:rPr>
      </w:pPr>
    </w:p>
    <w:p w:rsidR="006023D9" w:rsidRDefault="006023D9" w:rsidP="00AC7E2F">
      <w:pPr>
        <w:pStyle w:val="11"/>
      </w:pPr>
    </w:p>
    <w:p w:rsidR="006023D9" w:rsidRDefault="006023D9" w:rsidP="00AC7E2F">
      <w:pPr>
        <w:pStyle w:val="11"/>
      </w:pPr>
    </w:p>
    <w:p w:rsidR="006023D9" w:rsidRDefault="00F6240C" w:rsidP="00AC7E2F">
      <w:pPr>
        <w:pStyle w:val="11"/>
      </w:pPr>
      <w:hyperlink r:id="rId50" w:anchor="_Toc150244429#_Toc150244429" w:history="1">
        <w:r w:rsidR="006023D9" w:rsidRPr="00AC7E2F">
          <w:rPr>
            <w:rStyle w:val="a4"/>
            <w:noProof w:val="0"/>
            <w:sz w:val="24"/>
            <w:szCs w:val="24"/>
          </w:rPr>
          <w:t>D:\arkadich\Мои документы\Планы работ МЧС\Пояснительная записка\Оглавление к метод.doc - _Toc150244429#_Toc150244429</w:t>
        </w:r>
      </w:hyperlink>
      <w:r>
        <w:fldChar w:fldCharType="end"/>
      </w:r>
      <w:bookmarkStart w:id="5" w:name="_Toc150244366"/>
    </w:p>
    <w:p w:rsidR="006023D9" w:rsidRDefault="006023D9" w:rsidP="006F5AF5"/>
    <w:p w:rsidR="006023D9" w:rsidRPr="006F5AF5" w:rsidRDefault="006023D9" w:rsidP="006F5AF5"/>
    <w:p w:rsidR="006023D9" w:rsidRDefault="006023D9" w:rsidP="008614B3"/>
    <w:p w:rsidR="006023D9" w:rsidRPr="008614B3" w:rsidRDefault="006023D9" w:rsidP="008614B3"/>
    <w:p w:rsidR="006023D9" w:rsidRDefault="006023D9" w:rsidP="00AC7E2F">
      <w:pPr>
        <w:pStyle w:val="11"/>
      </w:pPr>
      <w:r>
        <w:t>ЗАДАЧИ И ЦЕЛИ ОЦЕНКИ РИСКА</w:t>
      </w:r>
      <w:bookmarkEnd w:id="5"/>
    </w:p>
    <w:p w:rsidR="006023D9" w:rsidRDefault="006023D9" w:rsidP="001F697A">
      <w:pPr>
        <w:rPr>
          <w:sz w:val="28"/>
          <w:szCs w:val="28"/>
        </w:rPr>
      </w:pPr>
    </w:p>
    <w:p w:rsidR="006023D9" w:rsidRDefault="006023D9" w:rsidP="001F697A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Паспорт безопасности территории муниципального образования «Кырлыкское сельское поселение» разработан с целью проведения всестороннего анализа опасностей и определения риска чрезвычайных ситуаций для населения, для осуществления мер по снижению риска и предупреждению крупномасштабных аварий и катастроф. Разработка паспорта способствует решению вопросов, связанных с модернизацией, внедрением современных технических средств предупреждения чрезвычайных ситуаций.</w:t>
      </w:r>
    </w:p>
    <w:p w:rsidR="006023D9" w:rsidRDefault="006023D9" w:rsidP="001F697A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Основными задачами и целями проведения оценки риска являются:</w:t>
      </w:r>
    </w:p>
    <w:p w:rsidR="006023D9" w:rsidRDefault="006023D9" w:rsidP="001F697A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-</w:t>
      </w:r>
      <w:r>
        <w:rPr>
          <w:sz w:val="28"/>
          <w:szCs w:val="28"/>
        </w:rPr>
        <w:tab/>
        <w:t>уточнение информации об основных опасностях и рисках на территории;</w:t>
      </w:r>
    </w:p>
    <w:p w:rsidR="006023D9" w:rsidRDefault="006023D9" w:rsidP="001F697A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-</w:t>
      </w:r>
      <w:r>
        <w:rPr>
          <w:sz w:val="28"/>
          <w:szCs w:val="28"/>
        </w:rPr>
        <w:tab/>
        <w:t>определение показателей степени риска чрезвычайных ситуаций;</w:t>
      </w:r>
    </w:p>
    <w:p w:rsidR="006023D9" w:rsidRDefault="006023D9" w:rsidP="001F697A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-</w:t>
      </w:r>
      <w:r>
        <w:rPr>
          <w:sz w:val="28"/>
          <w:szCs w:val="28"/>
        </w:rPr>
        <w:tab/>
        <w:t>оценка последствий возникновения нежелательных событий, воздействия поражающих факторов на население;</w:t>
      </w:r>
    </w:p>
    <w:p w:rsidR="006023D9" w:rsidRDefault="006023D9" w:rsidP="001F697A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-</w:t>
      </w:r>
      <w:r>
        <w:rPr>
          <w:sz w:val="28"/>
          <w:szCs w:val="28"/>
        </w:rPr>
        <w:tab/>
        <w:t>построение полей поражающих факторов, возникающих при различных чрезвычайных ситуациях;</w:t>
      </w:r>
    </w:p>
    <w:p w:rsidR="006023D9" w:rsidRDefault="006023D9" w:rsidP="001F697A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-</w:t>
      </w:r>
      <w:r>
        <w:rPr>
          <w:sz w:val="28"/>
          <w:szCs w:val="28"/>
        </w:rPr>
        <w:tab/>
        <w:t>оценка состояния работ территориальных органов по предупреждению чрезвычайных ситуаций.</w:t>
      </w:r>
    </w:p>
    <w:p w:rsidR="006023D9" w:rsidRDefault="006023D9" w:rsidP="001F697A">
      <w:pPr>
        <w:rPr>
          <w:sz w:val="28"/>
          <w:szCs w:val="28"/>
        </w:rPr>
      </w:pPr>
    </w:p>
    <w:p w:rsidR="006023D9" w:rsidRDefault="006023D9" w:rsidP="00C44277">
      <w:pPr>
        <w:pStyle w:val="1"/>
        <w:numPr>
          <w:ilvl w:val="0"/>
          <w:numId w:val="1"/>
        </w:numPr>
        <w:tabs>
          <w:tab w:val="left" w:pos="2520"/>
          <w:tab w:val="left" w:pos="3780"/>
        </w:tabs>
        <w:jc w:val="center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br w:type="page"/>
      </w:r>
      <w:bookmarkStart w:id="6" w:name="_Toc150244367"/>
      <w:r>
        <w:rPr>
          <w:rFonts w:ascii="Times New Roman" w:hAnsi="Times New Roman"/>
          <w:sz w:val="28"/>
          <w:szCs w:val="28"/>
        </w:rPr>
        <w:lastRenderedPageBreak/>
        <w:t xml:space="preserve">Сведения о территории </w:t>
      </w:r>
      <w:bookmarkEnd w:id="6"/>
      <w:r>
        <w:rPr>
          <w:rFonts w:ascii="Times New Roman" w:hAnsi="Times New Roman"/>
          <w:sz w:val="28"/>
          <w:szCs w:val="28"/>
        </w:rPr>
        <w:t>МО «Кырлыкское сельское поселение»</w:t>
      </w:r>
    </w:p>
    <w:p w:rsidR="006023D9" w:rsidRDefault="006023D9" w:rsidP="001F697A"/>
    <w:p w:rsidR="006023D9" w:rsidRDefault="006023D9" w:rsidP="001F697A">
      <w:pPr>
        <w:pStyle w:val="1"/>
        <w:numPr>
          <w:ilvl w:val="1"/>
          <w:numId w:val="1"/>
        </w:num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Перечень населенного пункта, расположенного на территории</w:t>
      </w:r>
    </w:p>
    <w:p w:rsidR="006023D9" w:rsidRDefault="006023D9" w:rsidP="001F697A">
      <w:pPr>
        <w:ind w:left="36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МО «Кырлыкское сельское поселение»</w:t>
      </w:r>
    </w:p>
    <w:p w:rsidR="006023D9" w:rsidRDefault="006023D9" w:rsidP="001F697A">
      <w:pPr>
        <w:ind w:left="360"/>
        <w:rPr>
          <w:b/>
          <w:sz w:val="28"/>
          <w:szCs w:val="28"/>
        </w:rPr>
      </w:pPr>
    </w:p>
    <w:p w:rsidR="006023D9" w:rsidRDefault="006023D9" w:rsidP="001F697A">
      <w:pPr>
        <w:ind w:firstLine="36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Административное деление.</w:t>
      </w:r>
    </w:p>
    <w:p w:rsidR="006023D9" w:rsidRDefault="006023D9" w:rsidP="001F697A">
      <w:pPr>
        <w:rPr>
          <w:sz w:val="28"/>
          <w:szCs w:val="28"/>
        </w:rPr>
      </w:pPr>
      <w:r>
        <w:rPr>
          <w:sz w:val="28"/>
          <w:szCs w:val="28"/>
        </w:rPr>
        <w:t>МО «Кырлыкское сельское поселение» состоит из одного населенного пункта: село Кырлык.</w:t>
      </w:r>
    </w:p>
    <w:p w:rsidR="006023D9" w:rsidRDefault="006023D9" w:rsidP="001F697A">
      <w:pPr>
        <w:rPr>
          <w:b/>
        </w:rPr>
      </w:pPr>
      <w:r>
        <w:rPr>
          <w:b/>
          <w:sz w:val="28"/>
          <w:szCs w:val="28"/>
        </w:rPr>
        <w:t>Население.</w:t>
      </w:r>
    </w:p>
    <w:p w:rsidR="006023D9" w:rsidRDefault="006023D9" w:rsidP="001F697A">
      <w:pPr>
        <w:rPr>
          <w:sz w:val="28"/>
          <w:szCs w:val="28"/>
        </w:rPr>
      </w:pPr>
      <w:r>
        <w:rPr>
          <w:sz w:val="28"/>
          <w:szCs w:val="28"/>
        </w:rPr>
        <w:t>Население поселения  составляет 860 человека ( по состоянию на 01.01.2015 года).</w:t>
      </w:r>
    </w:p>
    <w:p w:rsidR="006023D9" w:rsidRDefault="006023D9" w:rsidP="001F697A">
      <w:pPr>
        <w:tabs>
          <w:tab w:val="left" w:pos="6860"/>
        </w:tabs>
        <w:rPr>
          <w:sz w:val="28"/>
          <w:szCs w:val="28"/>
        </w:rPr>
      </w:pPr>
      <w:r>
        <w:rPr>
          <w:sz w:val="28"/>
          <w:szCs w:val="28"/>
        </w:rPr>
        <w:tab/>
        <w:t xml:space="preserve">       Таблица 1</w:t>
      </w:r>
    </w:p>
    <w:tbl>
      <w:tblPr>
        <w:tblW w:w="0" w:type="auto"/>
        <w:jc w:val="center"/>
        <w:tblInd w:w="-24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684"/>
        <w:gridCol w:w="1481"/>
        <w:gridCol w:w="1620"/>
        <w:gridCol w:w="1575"/>
      </w:tblGrid>
      <w:tr w:rsidR="006023D9">
        <w:trPr>
          <w:trHeight w:val="170"/>
          <w:jc w:val="center"/>
        </w:trPr>
        <w:tc>
          <w:tcPr>
            <w:tcW w:w="4684" w:type="dxa"/>
          </w:tcPr>
          <w:p w:rsidR="006023D9" w:rsidRDefault="006023D9" w:rsidP="0043018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Наименование нас. пункта</w:t>
            </w:r>
          </w:p>
        </w:tc>
        <w:tc>
          <w:tcPr>
            <w:tcW w:w="1481" w:type="dxa"/>
            <w:vAlign w:val="center"/>
          </w:tcPr>
          <w:p w:rsidR="006023D9" w:rsidRDefault="006023D9" w:rsidP="0043018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Оба пола</w:t>
            </w:r>
          </w:p>
        </w:tc>
        <w:tc>
          <w:tcPr>
            <w:tcW w:w="1620" w:type="dxa"/>
            <w:vAlign w:val="center"/>
          </w:tcPr>
          <w:p w:rsidR="006023D9" w:rsidRDefault="006023D9" w:rsidP="0043018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Мужчины</w:t>
            </w:r>
          </w:p>
        </w:tc>
        <w:tc>
          <w:tcPr>
            <w:tcW w:w="1575" w:type="dxa"/>
            <w:vAlign w:val="center"/>
          </w:tcPr>
          <w:p w:rsidR="006023D9" w:rsidRDefault="006023D9" w:rsidP="0043018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Женщины</w:t>
            </w:r>
          </w:p>
        </w:tc>
      </w:tr>
      <w:tr w:rsidR="006023D9">
        <w:trPr>
          <w:trHeight w:val="170"/>
          <w:jc w:val="center"/>
        </w:trPr>
        <w:tc>
          <w:tcPr>
            <w:tcW w:w="4684" w:type="dxa"/>
          </w:tcPr>
          <w:p w:rsidR="006023D9" w:rsidRDefault="006023D9" w:rsidP="00FA07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село Кырлык</w:t>
            </w:r>
          </w:p>
        </w:tc>
        <w:tc>
          <w:tcPr>
            <w:tcW w:w="1481" w:type="dxa"/>
            <w:vAlign w:val="center"/>
          </w:tcPr>
          <w:p w:rsidR="006023D9" w:rsidRDefault="006023D9" w:rsidP="00B940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1015</w:t>
            </w:r>
          </w:p>
        </w:tc>
        <w:tc>
          <w:tcPr>
            <w:tcW w:w="1620" w:type="dxa"/>
            <w:vAlign w:val="center"/>
          </w:tcPr>
          <w:p w:rsidR="006023D9" w:rsidRDefault="006023D9" w:rsidP="00B940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</w:t>
            </w:r>
          </w:p>
        </w:tc>
        <w:tc>
          <w:tcPr>
            <w:tcW w:w="1575" w:type="dxa"/>
            <w:vAlign w:val="center"/>
          </w:tcPr>
          <w:p w:rsidR="006023D9" w:rsidRDefault="006023D9" w:rsidP="00B940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510</w:t>
            </w:r>
          </w:p>
        </w:tc>
      </w:tr>
    </w:tbl>
    <w:p w:rsidR="006023D9" w:rsidRDefault="006023D9" w:rsidP="001F697A">
      <w:pPr>
        <w:tabs>
          <w:tab w:val="left" w:pos="6860"/>
        </w:tabs>
        <w:rPr>
          <w:sz w:val="28"/>
          <w:szCs w:val="28"/>
        </w:rPr>
      </w:pPr>
    </w:p>
    <w:p w:rsidR="006023D9" w:rsidRDefault="006023D9" w:rsidP="001F697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По возрастным группам численность представляет: </w:t>
      </w:r>
    </w:p>
    <w:p w:rsidR="006023D9" w:rsidRDefault="006023D9" w:rsidP="001F697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- моложе трудоспособного возраста(до 18 лет)– 329 чел.;</w:t>
      </w:r>
    </w:p>
    <w:p w:rsidR="006023D9" w:rsidRDefault="006023D9" w:rsidP="001F697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- в трудоспособном возрасте(16-50,55лет) – 524 чел.;</w:t>
      </w:r>
    </w:p>
    <w:p w:rsidR="006023D9" w:rsidRDefault="006023D9" w:rsidP="001F697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- старше трудоспособного возраста– 162  чел;</w:t>
      </w:r>
    </w:p>
    <w:p w:rsidR="006023D9" w:rsidRDefault="006023D9" w:rsidP="001F697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6023D9" w:rsidRDefault="006023D9" w:rsidP="001F697A">
      <w:pPr>
        <w:jc w:val="center"/>
        <w:rPr>
          <w:sz w:val="28"/>
          <w:szCs w:val="28"/>
        </w:rPr>
      </w:pPr>
      <w:r>
        <w:rPr>
          <w:sz w:val="28"/>
          <w:szCs w:val="28"/>
        </w:rPr>
        <w:t>Расстояния населенных пунктов до районного центра.</w:t>
      </w:r>
    </w:p>
    <w:p w:rsidR="006023D9" w:rsidRDefault="006023D9" w:rsidP="001F697A">
      <w:pPr>
        <w:jc w:val="right"/>
        <w:rPr>
          <w:sz w:val="28"/>
          <w:szCs w:val="28"/>
        </w:rPr>
      </w:pPr>
      <w:r>
        <w:rPr>
          <w:sz w:val="28"/>
          <w:szCs w:val="28"/>
        </w:rPr>
        <w:t>Таблица 2</w:t>
      </w:r>
    </w:p>
    <w:tbl>
      <w:tblPr>
        <w:tblW w:w="9628" w:type="dxa"/>
        <w:tblLayout w:type="fixed"/>
        <w:tblLook w:val="01E0"/>
      </w:tblPr>
      <w:tblGrid>
        <w:gridCol w:w="623"/>
        <w:gridCol w:w="5508"/>
        <w:gridCol w:w="3497"/>
      </w:tblGrid>
      <w:tr w:rsidR="006023D9">
        <w:trPr>
          <w:trHeight w:val="607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jc w:val="both"/>
            </w:pPr>
            <w:r>
              <w:t>№</w:t>
            </w:r>
          </w:p>
        </w:tc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Населенный пункт</w:t>
            </w:r>
          </w:p>
        </w:tc>
        <w:tc>
          <w:tcPr>
            <w:tcW w:w="3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Расстояние от населенного пункта до районного центра (км)</w:t>
            </w:r>
          </w:p>
        </w:tc>
      </w:tr>
      <w:tr w:rsidR="006023D9">
        <w:trPr>
          <w:trHeight w:val="521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jc w:val="both"/>
            </w:pPr>
            <w:r>
              <w:t>1</w:t>
            </w:r>
          </w:p>
        </w:tc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0D130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 Кырлык</w:t>
            </w:r>
          </w:p>
        </w:tc>
        <w:tc>
          <w:tcPr>
            <w:tcW w:w="3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0D130F">
            <w:pPr>
              <w:jc w:val="center"/>
              <w:rPr>
                <w:sz w:val="28"/>
                <w:szCs w:val="28"/>
              </w:rPr>
            </w:pPr>
            <w:smartTag w:uri="urn:schemas-microsoft-com:office:smarttags" w:element="metricconverter">
              <w:smartTagPr>
                <w:attr w:name="ProductID" w:val="20 км"/>
              </w:smartTagPr>
              <w:r>
                <w:rPr>
                  <w:sz w:val="28"/>
                  <w:szCs w:val="28"/>
                </w:rPr>
                <w:t>20 км</w:t>
              </w:r>
            </w:smartTag>
          </w:p>
        </w:tc>
      </w:tr>
    </w:tbl>
    <w:p w:rsidR="006023D9" w:rsidRDefault="006023D9" w:rsidP="001F697A"/>
    <w:p w:rsidR="006023D9" w:rsidRDefault="006023D9" w:rsidP="001F697A"/>
    <w:p w:rsidR="006023D9" w:rsidRDefault="006023D9" w:rsidP="001F697A"/>
    <w:p w:rsidR="006023D9" w:rsidRDefault="006023D9" w:rsidP="001F697A"/>
    <w:p w:rsidR="006023D9" w:rsidRDefault="006023D9" w:rsidP="001F697A"/>
    <w:p w:rsidR="006023D9" w:rsidRDefault="006023D9" w:rsidP="001F697A"/>
    <w:p w:rsidR="006023D9" w:rsidRDefault="006023D9" w:rsidP="001F697A"/>
    <w:p w:rsidR="006023D9" w:rsidRDefault="006023D9" w:rsidP="001F697A"/>
    <w:p w:rsidR="006023D9" w:rsidRDefault="006023D9" w:rsidP="001F697A"/>
    <w:p w:rsidR="006023D9" w:rsidRDefault="006023D9" w:rsidP="001F697A"/>
    <w:p w:rsidR="006023D9" w:rsidRDefault="006023D9" w:rsidP="001F697A"/>
    <w:p w:rsidR="006023D9" w:rsidRDefault="006023D9" w:rsidP="001F697A"/>
    <w:p w:rsidR="006023D9" w:rsidRDefault="006023D9" w:rsidP="001F697A"/>
    <w:p w:rsidR="006023D9" w:rsidRDefault="006023D9" w:rsidP="001F697A"/>
    <w:p w:rsidR="006023D9" w:rsidRDefault="006023D9" w:rsidP="001F697A"/>
    <w:p w:rsidR="006023D9" w:rsidRDefault="006023D9" w:rsidP="001F697A"/>
    <w:p w:rsidR="006023D9" w:rsidRDefault="006023D9" w:rsidP="001F697A"/>
    <w:p w:rsidR="006023D9" w:rsidRDefault="006023D9" w:rsidP="001F697A">
      <w:pPr>
        <w:pStyle w:val="1"/>
        <w:numPr>
          <w:ilvl w:val="1"/>
          <w:numId w:val="1"/>
        </w:numPr>
        <w:jc w:val="center"/>
        <w:rPr>
          <w:rFonts w:ascii="Times New Roman" w:hAnsi="Times New Roman"/>
          <w:sz w:val="28"/>
          <w:szCs w:val="28"/>
        </w:rPr>
      </w:pPr>
      <w:bookmarkStart w:id="7" w:name="_Toc150244368"/>
      <w:r>
        <w:rPr>
          <w:rFonts w:ascii="Times New Roman" w:hAnsi="Times New Roman"/>
          <w:sz w:val="28"/>
          <w:szCs w:val="28"/>
        </w:rPr>
        <w:lastRenderedPageBreak/>
        <w:t xml:space="preserve">Данные о природно-климатических условиях территории </w:t>
      </w:r>
    </w:p>
    <w:p w:rsidR="006023D9" w:rsidRDefault="006023D9" w:rsidP="001F697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МО «Кырлыкское сельское поселение»</w:t>
      </w:r>
    </w:p>
    <w:bookmarkEnd w:id="7"/>
    <w:p w:rsidR="006023D9" w:rsidRDefault="006023D9" w:rsidP="001F697A">
      <w:pPr>
        <w:pStyle w:val="1"/>
        <w:rPr>
          <w:rFonts w:ascii="Times New Roman" w:hAnsi="Times New Roman"/>
          <w:sz w:val="28"/>
          <w:szCs w:val="28"/>
        </w:rPr>
      </w:pPr>
    </w:p>
    <w:p w:rsidR="006023D9" w:rsidRDefault="006023D9" w:rsidP="001F697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Кырлыкское сельское поселение расположено в северо-восточной части   Усть-Канского района.      </w:t>
      </w:r>
    </w:p>
    <w:p w:rsidR="006023D9" w:rsidRDefault="006023D9" w:rsidP="001F697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Поселение  граничит сЯбоганским сельским поселением, Мендур-Сокконским сельским поселением, Усть-Косксинским и Онгудайскими районами.         Площадь  территории всего муниципального образования Кырлыкское сельское поселение поселения составляет </w:t>
      </w:r>
      <w:smartTag w:uri="urn:schemas-microsoft-com:office:smarttags" w:element="metricconverter">
        <w:smartTagPr>
          <w:attr w:name="ProductID" w:val="84600 гектаров"/>
        </w:smartTagPr>
        <w:r>
          <w:rPr>
            <w:sz w:val="28"/>
            <w:szCs w:val="28"/>
          </w:rPr>
          <w:t>84600 гектаров</w:t>
        </w:r>
      </w:smartTag>
      <w:r>
        <w:rPr>
          <w:sz w:val="28"/>
          <w:szCs w:val="28"/>
        </w:rPr>
        <w:t>.</w:t>
      </w:r>
    </w:p>
    <w:p w:rsidR="006023D9" w:rsidRDefault="006023D9" w:rsidP="001F697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Климатические условия поселения определяются его географическим положение климат прохладный, умеренно-влажный, его характеризует холодная и продолжительная зима 170 – 180 дней (с ноября до конца марта) с метелями, значительным снежным покровом и довольно влажное короткое но теплое лето. Самый холодный месяц в году – январь со средней температурой –22</w:t>
      </w:r>
      <w:r>
        <w:rPr>
          <w:sz w:val="28"/>
          <w:szCs w:val="28"/>
          <w:vertAlign w:val="superscript"/>
        </w:rPr>
        <w:t>о</w:t>
      </w:r>
      <w:r>
        <w:rPr>
          <w:sz w:val="28"/>
          <w:szCs w:val="28"/>
        </w:rPr>
        <w:t>. Абсолютный минимум температуры воздуха опускается зимой до –48</w:t>
      </w:r>
      <w:r>
        <w:rPr>
          <w:sz w:val="28"/>
          <w:szCs w:val="28"/>
          <w:vertAlign w:val="superscript"/>
        </w:rPr>
        <w:t>о</w:t>
      </w:r>
      <w:r>
        <w:rPr>
          <w:sz w:val="28"/>
          <w:szCs w:val="28"/>
        </w:rPr>
        <w:t xml:space="preserve">. Средняя глубина промерзания почвы за зиму </w:t>
      </w:r>
      <w:smartTag w:uri="urn:schemas-microsoft-com:office:smarttags" w:element="metricconverter">
        <w:smartTagPr>
          <w:attr w:name="ProductID" w:val="140 см"/>
        </w:smartTagPr>
        <w:r>
          <w:rPr>
            <w:sz w:val="28"/>
            <w:szCs w:val="28"/>
          </w:rPr>
          <w:t>140 см</w:t>
        </w:r>
      </w:smartTag>
      <w:r>
        <w:rPr>
          <w:sz w:val="28"/>
          <w:szCs w:val="28"/>
        </w:rPr>
        <w:t>. Самый жаркий месяц – июнь, со средней температурой  +18</w:t>
      </w:r>
      <w:r>
        <w:rPr>
          <w:sz w:val="28"/>
          <w:szCs w:val="28"/>
          <w:vertAlign w:val="superscript"/>
        </w:rPr>
        <w:t>о</w:t>
      </w:r>
      <w:r>
        <w:rPr>
          <w:sz w:val="28"/>
          <w:szCs w:val="28"/>
        </w:rPr>
        <w:t>, с абсолютным максимумом +38</w:t>
      </w:r>
      <w:r>
        <w:rPr>
          <w:sz w:val="28"/>
          <w:szCs w:val="28"/>
          <w:vertAlign w:val="superscript"/>
        </w:rPr>
        <w:t>о</w:t>
      </w:r>
      <w:r>
        <w:rPr>
          <w:sz w:val="28"/>
          <w:szCs w:val="28"/>
        </w:rPr>
        <w:t xml:space="preserve">.   Сумма осадков за год составляет 400 – </w:t>
      </w:r>
      <w:smartTag w:uri="urn:schemas-microsoft-com:office:smarttags" w:element="metricconverter">
        <w:smartTagPr>
          <w:attr w:name="ProductID" w:val="500 мм"/>
        </w:smartTagPr>
        <w:r>
          <w:rPr>
            <w:sz w:val="28"/>
            <w:szCs w:val="28"/>
          </w:rPr>
          <w:t>500 мм</w:t>
        </w:r>
      </w:smartTag>
      <w:r>
        <w:rPr>
          <w:sz w:val="28"/>
          <w:szCs w:val="28"/>
        </w:rPr>
        <w:t xml:space="preserve">, средняя высота снежного покрова 32см (максимум </w:t>
      </w:r>
      <w:smartTag w:uri="urn:schemas-microsoft-com:office:smarttags" w:element="metricconverter">
        <w:smartTagPr>
          <w:attr w:name="ProductID" w:val="80 см"/>
        </w:smartTagPr>
        <w:r>
          <w:rPr>
            <w:sz w:val="28"/>
            <w:szCs w:val="28"/>
          </w:rPr>
          <w:t>80 см</w:t>
        </w:r>
      </w:smartTag>
      <w:r>
        <w:rPr>
          <w:sz w:val="28"/>
          <w:szCs w:val="28"/>
        </w:rPr>
        <w:t xml:space="preserve">).  Господствующими направлениями ветров являются юго-западные, скорость 2 –6 км/час, относительная влажность воздуха 70%, среднегодовое количество осадков </w:t>
      </w:r>
      <w:smartTag w:uri="urn:schemas-microsoft-com:office:smarttags" w:element="metricconverter">
        <w:smartTagPr>
          <w:attr w:name="ProductID" w:val="432 мм"/>
        </w:smartTagPr>
        <w:r>
          <w:rPr>
            <w:sz w:val="28"/>
            <w:szCs w:val="28"/>
          </w:rPr>
          <w:t>432 мм</w:t>
        </w:r>
      </w:smartTag>
      <w:r>
        <w:rPr>
          <w:sz w:val="28"/>
          <w:szCs w:val="28"/>
        </w:rPr>
        <w:t>.</w:t>
      </w:r>
    </w:p>
    <w:p w:rsidR="006023D9" w:rsidRDefault="006023D9" w:rsidP="001F697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В середине мая совершается устойчивый период средней суточной температуры воздуха через +5</w:t>
      </w:r>
      <w:r>
        <w:rPr>
          <w:sz w:val="28"/>
          <w:szCs w:val="28"/>
          <w:vertAlign w:val="superscript"/>
        </w:rPr>
        <w:t>о</w:t>
      </w:r>
      <w:r>
        <w:rPr>
          <w:sz w:val="28"/>
          <w:szCs w:val="28"/>
        </w:rPr>
        <w:t>. Для весны характерны возвраты холода. В мае и начале июня отмечаются заморозки, опасные для культурных растений. Средняя продолжительность безморозного периода  составляет 106 дней и находится между 26 мая и второй декадой сентября  - 12.</w:t>
      </w:r>
    </w:p>
    <w:p w:rsidR="006023D9" w:rsidRDefault="006023D9" w:rsidP="001F697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Устойчивый снеговой покров устанавливается в конце октября – начале ноября. Продолжительность периода с устойчивым снежным покровом равна 180 дням. </w:t>
      </w:r>
    </w:p>
    <w:p w:rsidR="006023D9" w:rsidRDefault="006023D9" w:rsidP="001F697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По растительному покрову район относится к северной подзоне тайги.  Древесная растительность в районе довольно разнообразная, преобладающая порода деревьев береза, осина, а также хвойная. Кустарниковая растительность представлена тальником, черемухой смородиной, шиповником и пр. Травянистая растительность  под покровом леса представлена лесным разнотравьем.  Леса занимают 68% от общей территории, болота 27</w:t>
      </w:r>
      <w:r>
        <w:rPr>
          <w:sz w:val="28"/>
          <w:szCs w:val="28"/>
          <w:u w:val="single"/>
        </w:rPr>
        <w:t>%</w:t>
      </w:r>
      <w:r>
        <w:rPr>
          <w:sz w:val="28"/>
          <w:szCs w:val="28"/>
        </w:rPr>
        <w:t>.</w:t>
      </w:r>
    </w:p>
    <w:p w:rsidR="006023D9" w:rsidRDefault="006023D9" w:rsidP="00C44277">
      <w:pPr>
        <w:overflowPunct w:val="0"/>
        <w:autoSpaceDE w:val="0"/>
        <w:autoSpaceDN w:val="0"/>
        <w:adjustRightInd w:val="0"/>
        <w:ind w:firstLine="567"/>
        <w:jc w:val="center"/>
        <w:rPr>
          <w:sz w:val="28"/>
          <w:szCs w:val="28"/>
        </w:rPr>
      </w:pPr>
    </w:p>
    <w:p w:rsidR="006023D9" w:rsidRDefault="006023D9" w:rsidP="007C28DC">
      <w:pPr>
        <w:overflowPunct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Гидрографическая сеть в пределах села представляется  речками   Кырлык и Ламах.</w:t>
      </w:r>
    </w:p>
    <w:p w:rsidR="006023D9" w:rsidRDefault="006023D9" w:rsidP="001F697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Водный режим характеризуется весенним половодьем. Начало половодья в конце апреля, окончание 29 мая. Общая продолжительность до 30 дней.</w:t>
      </w:r>
    </w:p>
    <w:p w:rsidR="006023D9" w:rsidRDefault="006023D9" w:rsidP="001F697A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>Место расположения поселения, его климат, растительность, гидрография предрасполагают к наиболее вероятным и чаще повторяющимся стихийным бедствиям:  лесные пожары, ураганы.</w:t>
      </w:r>
    </w:p>
    <w:p w:rsidR="006023D9" w:rsidRDefault="006023D9" w:rsidP="001F697A">
      <w:pPr>
        <w:rPr>
          <w:b/>
          <w:sz w:val="28"/>
          <w:szCs w:val="28"/>
        </w:rPr>
      </w:pPr>
    </w:p>
    <w:p w:rsidR="006023D9" w:rsidRDefault="006023D9" w:rsidP="00BE7308">
      <w:pPr>
        <w:pStyle w:val="1"/>
        <w:numPr>
          <w:ilvl w:val="1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9F68C6">
        <w:rPr>
          <w:rFonts w:ascii="Times New Roman" w:hAnsi="Times New Roman" w:cs="Times New Roman"/>
          <w:sz w:val="28"/>
          <w:szCs w:val="28"/>
        </w:rPr>
        <w:t>Экономическая характеристика поселения.</w:t>
      </w:r>
    </w:p>
    <w:p w:rsidR="006023D9" w:rsidRDefault="006023D9" w:rsidP="00BE7308">
      <w:pPr>
        <w:ind w:left="792"/>
      </w:pPr>
    </w:p>
    <w:p w:rsidR="006023D9" w:rsidRDefault="006023D9" w:rsidP="00BE7308">
      <w:pPr>
        <w:ind w:firstLine="851"/>
        <w:rPr>
          <w:sz w:val="28"/>
          <w:szCs w:val="28"/>
        </w:rPr>
      </w:pPr>
      <w:r w:rsidRPr="00BE7308">
        <w:rPr>
          <w:sz w:val="28"/>
          <w:szCs w:val="28"/>
        </w:rPr>
        <w:t>Ведущее место в структуре экономики занимает сель</w:t>
      </w:r>
      <w:r>
        <w:rPr>
          <w:sz w:val="28"/>
          <w:szCs w:val="28"/>
        </w:rPr>
        <w:t>ское хозяйство, объем производства, продукции которого составляет 95%отобщего объема производимой продукции.</w:t>
      </w:r>
    </w:p>
    <w:p w:rsidR="006023D9" w:rsidRDefault="006023D9" w:rsidP="00BE7308">
      <w:pPr>
        <w:ind w:firstLine="851"/>
        <w:rPr>
          <w:sz w:val="28"/>
          <w:szCs w:val="28"/>
        </w:rPr>
      </w:pPr>
      <w:r>
        <w:rPr>
          <w:sz w:val="28"/>
          <w:szCs w:val="28"/>
        </w:rPr>
        <w:t xml:space="preserve">Количество индивидуальных предпринимателей составляет 10 единиц. </w:t>
      </w:r>
    </w:p>
    <w:p w:rsidR="006023D9" w:rsidRDefault="006023D9" w:rsidP="00BE7308">
      <w:pPr>
        <w:ind w:firstLine="851"/>
        <w:rPr>
          <w:sz w:val="28"/>
          <w:szCs w:val="28"/>
        </w:rPr>
      </w:pPr>
      <w:r>
        <w:rPr>
          <w:sz w:val="28"/>
          <w:szCs w:val="28"/>
        </w:rPr>
        <w:t>Количество крестьянско-фермерского хозяйства составляет 30 единиц.</w:t>
      </w:r>
    </w:p>
    <w:p w:rsidR="006023D9" w:rsidRDefault="006023D9" w:rsidP="00BE7308">
      <w:pPr>
        <w:ind w:firstLine="851"/>
        <w:rPr>
          <w:sz w:val="28"/>
          <w:szCs w:val="28"/>
        </w:rPr>
      </w:pPr>
      <w:r>
        <w:rPr>
          <w:sz w:val="28"/>
          <w:szCs w:val="28"/>
        </w:rPr>
        <w:t>Количество лиц ведущих личное подсобное хозяйство составляет 345 дворов.</w:t>
      </w:r>
    </w:p>
    <w:p w:rsidR="006023D9" w:rsidRDefault="006023D9" w:rsidP="00BE7308">
      <w:pPr>
        <w:ind w:firstLine="851"/>
        <w:rPr>
          <w:sz w:val="28"/>
          <w:szCs w:val="28"/>
        </w:rPr>
      </w:pPr>
      <w:r>
        <w:rPr>
          <w:sz w:val="28"/>
          <w:szCs w:val="28"/>
        </w:rPr>
        <w:t xml:space="preserve">В производстве имеется 1- пекарня по производству и хлебобулочных изделий. </w:t>
      </w:r>
    </w:p>
    <w:p w:rsidR="006023D9" w:rsidRDefault="006023D9" w:rsidP="003541CB">
      <w:pPr>
        <w:ind w:firstLine="851"/>
        <w:rPr>
          <w:sz w:val="28"/>
          <w:szCs w:val="28"/>
        </w:rPr>
      </w:pPr>
      <w:r>
        <w:rPr>
          <w:sz w:val="28"/>
          <w:szCs w:val="28"/>
        </w:rPr>
        <w:t xml:space="preserve">Немаловажное влияние на экономику поселения оказывают предприятия торговли – работают 6 магазинов обеспечивающих  население продуктами первой необходимости, которые в свою очередь выполняют продуктовую задачу по обеспечению населения продуктами питания и предметами первой необходимости. </w:t>
      </w:r>
    </w:p>
    <w:p w:rsidR="006023D9" w:rsidRDefault="006023D9" w:rsidP="001F697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6023D9" w:rsidRDefault="006023D9" w:rsidP="001F697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Поголовье в поселении (КФХ, ЛПХ) составляет:</w:t>
      </w:r>
    </w:p>
    <w:p w:rsidR="006023D9" w:rsidRDefault="006023D9" w:rsidP="001F697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- крупнорогатого скота – 5209 голов;</w:t>
      </w:r>
    </w:p>
    <w:p w:rsidR="006023D9" w:rsidRDefault="006023D9" w:rsidP="001F697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- мелко рогатого скота  -   7443 голов;</w:t>
      </w:r>
    </w:p>
    <w:p w:rsidR="006023D9" w:rsidRDefault="006023D9" w:rsidP="001F697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- свиней – 30 головы;</w:t>
      </w:r>
    </w:p>
    <w:p w:rsidR="006023D9" w:rsidRDefault="006023D9" w:rsidP="001F697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- птицы - 630 голов.</w:t>
      </w:r>
    </w:p>
    <w:p w:rsidR="006023D9" w:rsidRDefault="006023D9" w:rsidP="001F697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- лошади - 2523 голов;</w:t>
      </w:r>
    </w:p>
    <w:p w:rsidR="006023D9" w:rsidRDefault="006023D9" w:rsidP="0080446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- маралы  - 332 голов.</w:t>
      </w:r>
    </w:p>
    <w:p w:rsidR="006023D9" w:rsidRDefault="006023D9" w:rsidP="001F697A">
      <w:pPr>
        <w:ind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Виды транспорта:</w:t>
      </w:r>
    </w:p>
    <w:p w:rsidR="006023D9" w:rsidRDefault="006023D9" w:rsidP="001F697A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легковой транспорт (население);</w:t>
      </w:r>
    </w:p>
    <w:p w:rsidR="006023D9" w:rsidRDefault="006023D9" w:rsidP="001F697A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грузовой транспорт (население и предприниматели);</w:t>
      </w:r>
    </w:p>
    <w:p w:rsidR="006023D9" w:rsidRDefault="006023D9" w:rsidP="001F697A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тракторный транспорт (частные лица и предприниматели).</w:t>
      </w:r>
    </w:p>
    <w:p w:rsidR="006023D9" w:rsidRDefault="006023D9" w:rsidP="001F697A">
      <w:pPr>
        <w:ind w:firstLine="720"/>
        <w:jc w:val="both"/>
        <w:rPr>
          <w:b/>
          <w:sz w:val="28"/>
          <w:szCs w:val="28"/>
        </w:rPr>
      </w:pPr>
    </w:p>
    <w:p w:rsidR="006023D9" w:rsidRDefault="006023D9" w:rsidP="001F697A">
      <w:pPr>
        <w:ind w:firstLine="720"/>
        <w:jc w:val="both"/>
        <w:rPr>
          <w:sz w:val="28"/>
          <w:szCs w:val="28"/>
        </w:rPr>
      </w:pPr>
    </w:p>
    <w:p w:rsidR="006023D9" w:rsidRPr="00C44277" w:rsidRDefault="006023D9" w:rsidP="00C44277">
      <w:pPr>
        <w:ind w:firstLine="720"/>
        <w:jc w:val="center"/>
        <w:rPr>
          <w:sz w:val="28"/>
          <w:szCs w:val="28"/>
        </w:rPr>
      </w:pPr>
    </w:p>
    <w:p w:rsidR="006023D9" w:rsidRDefault="006023D9" w:rsidP="001F697A">
      <w:pPr>
        <w:ind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Номенклатура перевозимых грузов:</w:t>
      </w:r>
    </w:p>
    <w:p w:rsidR="006023D9" w:rsidRDefault="006023D9" w:rsidP="001F697A">
      <w:pPr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продукты питания и промышленные товары;</w:t>
      </w:r>
    </w:p>
    <w:p w:rsidR="006023D9" w:rsidRDefault="006023D9" w:rsidP="001F697A">
      <w:pPr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строительные материалы;</w:t>
      </w:r>
    </w:p>
    <w:p w:rsidR="006023D9" w:rsidRDefault="006023D9" w:rsidP="001F697A">
      <w:pPr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лесопродукция (пиломатериалы)</w:t>
      </w:r>
    </w:p>
    <w:p w:rsidR="006023D9" w:rsidRDefault="006023D9" w:rsidP="001F697A">
      <w:pPr>
        <w:jc w:val="both"/>
        <w:rPr>
          <w:sz w:val="28"/>
          <w:szCs w:val="28"/>
        </w:rPr>
      </w:pPr>
    </w:p>
    <w:p w:rsidR="006023D9" w:rsidRDefault="006023D9" w:rsidP="001F697A">
      <w:pPr>
        <w:jc w:val="both"/>
        <w:rPr>
          <w:sz w:val="28"/>
          <w:szCs w:val="28"/>
        </w:rPr>
      </w:pPr>
    </w:p>
    <w:p w:rsidR="006023D9" w:rsidRDefault="006023D9" w:rsidP="001F697A">
      <w:pPr>
        <w:ind w:left="360"/>
        <w:jc w:val="both"/>
        <w:rPr>
          <w:sz w:val="28"/>
          <w:szCs w:val="28"/>
        </w:rPr>
      </w:pPr>
    </w:p>
    <w:p w:rsidR="006023D9" w:rsidRDefault="006023D9" w:rsidP="001F697A">
      <w:pPr>
        <w:ind w:left="360"/>
        <w:jc w:val="both"/>
        <w:rPr>
          <w:sz w:val="28"/>
          <w:szCs w:val="28"/>
        </w:rPr>
      </w:pPr>
    </w:p>
    <w:p w:rsidR="006023D9" w:rsidRDefault="006023D9" w:rsidP="001F697A">
      <w:pPr>
        <w:ind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Энергоснабжение.</w:t>
      </w:r>
    </w:p>
    <w:p w:rsidR="006023D9" w:rsidRDefault="006023D9" w:rsidP="001F697A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Энергоснабжение централизованное, Российские энергосети. Населенный пункт электрифицирован. Район запитан электроэнергией  через ОАО «Томскэнерго» ЦЭС. Протяженность линий электропередач – </w:t>
      </w:r>
      <w:smartTag w:uri="urn:schemas-microsoft-com:office:smarttags" w:element="metricconverter">
        <w:smartTagPr>
          <w:attr w:name="ProductID" w:val="134 км"/>
        </w:smartTagPr>
        <w:r>
          <w:rPr>
            <w:sz w:val="28"/>
            <w:szCs w:val="28"/>
            <w:u w:val="single"/>
          </w:rPr>
          <w:t>134</w:t>
        </w:r>
        <w:r>
          <w:rPr>
            <w:sz w:val="28"/>
            <w:szCs w:val="28"/>
          </w:rPr>
          <w:t xml:space="preserve"> км</w:t>
        </w:r>
      </w:smartTag>
      <w:r>
        <w:rPr>
          <w:sz w:val="28"/>
          <w:szCs w:val="28"/>
        </w:rPr>
        <w:t>, трансформаторных подстанций –41.</w:t>
      </w:r>
    </w:p>
    <w:p w:rsidR="006023D9" w:rsidRDefault="006023D9" w:rsidP="001F697A">
      <w:pPr>
        <w:ind w:firstLine="720"/>
        <w:jc w:val="both"/>
        <w:rPr>
          <w:b/>
          <w:sz w:val="28"/>
          <w:szCs w:val="28"/>
        </w:rPr>
      </w:pPr>
    </w:p>
    <w:p w:rsidR="006023D9" w:rsidRDefault="006023D9" w:rsidP="001F697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Характеристики трансформаторных подстанций приведены в </w:t>
      </w:r>
    </w:p>
    <w:p w:rsidR="006023D9" w:rsidRDefault="006023D9" w:rsidP="001F697A">
      <w:pPr>
        <w:rPr>
          <w:b/>
        </w:rPr>
      </w:pPr>
      <w:r>
        <w:rPr>
          <w:sz w:val="28"/>
          <w:szCs w:val="28"/>
        </w:rPr>
        <w:t>таблице № 3.</w:t>
      </w:r>
    </w:p>
    <w:p w:rsidR="006023D9" w:rsidRDefault="006023D9" w:rsidP="001F697A">
      <w:pPr>
        <w:rPr>
          <w:b/>
        </w:rPr>
      </w:pPr>
    </w:p>
    <w:p w:rsidR="006023D9" w:rsidRDefault="006023D9" w:rsidP="001F697A">
      <w:pPr>
        <w:rPr>
          <w:b/>
        </w:rPr>
      </w:pPr>
    </w:p>
    <w:tbl>
      <w:tblPr>
        <w:tblW w:w="0" w:type="auto"/>
        <w:tblInd w:w="-792" w:type="dxa"/>
        <w:tblLayout w:type="fixed"/>
        <w:tblLook w:val="01E0"/>
      </w:tblPr>
      <w:tblGrid>
        <w:gridCol w:w="540"/>
        <w:gridCol w:w="1440"/>
        <w:gridCol w:w="1620"/>
        <w:gridCol w:w="1440"/>
        <w:gridCol w:w="1260"/>
        <w:gridCol w:w="1080"/>
        <w:gridCol w:w="900"/>
        <w:gridCol w:w="900"/>
        <w:gridCol w:w="1080"/>
      </w:tblGrid>
      <w:tr w:rsidR="006023D9">
        <w:trPr>
          <w:trHeight w:val="270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№ п/п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Населённый пункт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Обслуживающая организация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Руководитель</w:t>
            </w:r>
          </w:p>
        </w:tc>
        <w:tc>
          <w:tcPr>
            <w:tcW w:w="32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Обслуживаемые объекты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Мощность кВт, кол-во</w:t>
            </w:r>
          </w:p>
        </w:tc>
      </w:tr>
      <w:tr w:rsidR="006023D9">
        <w:trPr>
          <w:trHeight w:val="270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23D9" w:rsidRDefault="006023D9" w:rsidP="0043018F">
            <w:pPr>
              <w:rPr>
                <w:b/>
                <w:sz w:val="20"/>
                <w:szCs w:val="20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23D9" w:rsidRDefault="006023D9" w:rsidP="0043018F">
            <w:pPr>
              <w:rPr>
                <w:b/>
                <w:sz w:val="20"/>
                <w:szCs w:val="20"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23D9" w:rsidRDefault="006023D9" w:rsidP="0043018F">
            <w:pPr>
              <w:rPr>
                <w:b/>
                <w:sz w:val="20"/>
                <w:szCs w:val="20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23D9" w:rsidRDefault="006023D9" w:rsidP="0043018F">
            <w:pPr>
              <w:rPr>
                <w:b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Жилые дома, шт.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Административные здания шт.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Промышленные объекты, шт.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Кол-во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Мощно-сть кВт</w:t>
            </w:r>
          </w:p>
        </w:tc>
      </w:tr>
      <w:tr w:rsidR="006023D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80446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с.Кырлык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Усть-Канский РЭС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Соенов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80446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220</w:t>
            </w:r>
          </w:p>
        </w:tc>
      </w:tr>
    </w:tbl>
    <w:p w:rsidR="006023D9" w:rsidRDefault="006023D9" w:rsidP="001F697A">
      <w:pPr>
        <w:jc w:val="center"/>
        <w:rPr>
          <w:sz w:val="20"/>
          <w:szCs w:val="20"/>
        </w:rPr>
      </w:pPr>
    </w:p>
    <w:p w:rsidR="006023D9" w:rsidRDefault="006023D9" w:rsidP="001F697A">
      <w:pPr>
        <w:ind w:firstLine="720"/>
        <w:jc w:val="both"/>
        <w:rPr>
          <w:sz w:val="28"/>
          <w:szCs w:val="28"/>
        </w:rPr>
      </w:pPr>
    </w:p>
    <w:p w:rsidR="006023D9" w:rsidRDefault="006023D9" w:rsidP="008614B3">
      <w:pPr>
        <w:jc w:val="both"/>
        <w:rPr>
          <w:sz w:val="28"/>
          <w:szCs w:val="28"/>
        </w:rPr>
      </w:pPr>
    </w:p>
    <w:p w:rsidR="006023D9" w:rsidRDefault="006023D9" w:rsidP="001F697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Характеристики ЛЭП приведены в таблице № 4.</w:t>
      </w:r>
    </w:p>
    <w:p w:rsidR="006023D9" w:rsidRDefault="006023D9" w:rsidP="001F697A">
      <w:pPr>
        <w:rPr>
          <w:b/>
        </w:rPr>
      </w:pPr>
    </w:p>
    <w:tbl>
      <w:tblPr>
        <w:tblW w:w="0" w:type="auto"/>
        <w:tblLook w:val="01E0"/>
      </w:tblPr>
      <w:tblGrid>
        <w:gridCol w:w="1764"/>
        <w:gridCol w:w="12"/>
        <w:gridCol w:w="2548"/>
        <w:gridCol w:w="1385"/>
        <w:gridCol w:w="2082"/>
        <w:gridCol w:w="1780"/>
      </w:tblGrid>
      <w:tr w:rsidR="006023D9">
        <w:trPr>
          <w:trHeight w:val="270"/>
        </w:trPr>
        <w:tc>
          <w:tcPr>
            <w:tcW w:w="43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jc w:val="center"/>
              <w:rPr>
                <w:b/>
              </w:rPr>
            </w:pPr>
            <w:r>
              <w:rPr>
                <w:b/>
              </w:rPr>
              <w:t>Протяжённость</w:t>
            </w:r>
          </w:p>
        </w:tc>
        <w:tc>
          <w:tcPr>
            <w:tcW w:w="13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jc w:val="center"/>
              <w:rPr>
                <w:b/>
              </w:rPr>
            </w:pPr>
            <w:r>
              <w:rPr>
                <w:b/>
              </w:rPr>
              <w:t>Степень износа, %</w:t>
            </w:r>
          </w:p>
        </w:tc>
        <w:tc>
          <w:tcPr>
            <w:tcW w:w="20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jc w:val="center"/>
              <w:rPr>
                <w:b/>
              </w:rPr>
            </w:pPr>
            <w:r>
              <w:rPr>
                <w:b/>
              </w:rPr>
              <w:t>Обслуживающая организация</w:t>
            </w:r>
          </w:p>
        </w:tc>
        <w:tc>
          <w:tcPr>
            <w:tcW w:w="1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jc w:val="center"/>
              <w:rPr>
                <w:b/>
              </w:rPr>
            </w:pPr>
            <w:r>
              <w:rPr>
                <w:b/>
              </w:rPr>
              <w:t>Мощность кВт</w:t>
            </w:r>
          </w:p>
        </w:tc>
      </w:tr>
      <w:tr w:rsidR="006023D9">
        <w:trPr>
          <w:trHeight w:val="270"/>
        </w:trPr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jc w:val="center"/>
              <w:rPr>
                <w:b/>
              </w:rPr>
            </w:pPr>
            <w:r>
              <w:rPr>
                <w:b/>
              </w:rPr>
              <w:t>Общая, км</w:t>
            </w:r>
          </w:p>
        </w:tc>
        <w:tc>
          <w:tcPr>
            <w:tcW w:w="2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jc w:val="center"/>
              <w:rPr>
                <w:b/>
              </w:rPr>
            </w:pPr>
            <w:r>
              <w:rPr>
                <w:b/>
              </w:rPr>
              <w:t>Неготовые к эксплуатации, км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23D9" w:rsidRDefault="006023D9" w:rsidP="0043018F">
            <w:pPr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23D9" w:rsidRDefault="006023D9" w:rsidP="0043018F">
            <w:pPr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23D9" w:rsidRDefault="006023D9" w:rsidP="0043018F">
            <w:pPr>
              <w:rPr>
                <w:b/>
              </w:rPr>
            </w:pPr>
          </w:p>
        </w:tc>
      </w:tr>
      <w:tr w:rsidR="006023D9">
        <w:tc>
          <w:tcPr>
            <w:tcW w:w="1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jc w:val="center"/>
            </w:pPr>
            <w:r>
              <w:t>36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jc w:val="center"/>
            </w:pPr>
            <w:r>
              <w:t>0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jc w:val="center"/>
            </w:pPr>
            <w:r>
              <w:t>50%</w:t>
            </w: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80446D">
            <w:pPr>
              <w:jc w:val="center"/>
              <w:rPr>
                <w:b/>
              </w:rPr>
            </w:pPr>
            <w:r>
              <w:t>Усть-Канский РЭС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jc w:val="center"/>
            </w:pPr>
            <w:r>
              <w:t>0,4</w:t>
            </w:r>
          </w:p>
        </w:tc>
      </w:tr>
      <w:tr w:rsidR="006023D9">
        <w:tc>
          <w:tcPr>
            <w:tcW w:w="1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jc w:val="center"/>
              <w:rPr>
                <w:b/>
              </w:rPr>
            </w:pPr>
            <w:r>
              <w:rPr>
                <w:b/>
              </w:rPr>
              <w:t xml:space="preserve">Итого: 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jc w:val="center"/>
              <w:rPr>
                <w:b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jc w:val="center"/>
              <w:rPr>
                <w:b/>
              </w:rPr>
            </w:pP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jc w:val="center"/>
              <w:rPr>
                <w:b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jc w:val="center"/>
              <w:rPr>
                <w:b/>
              </w:rPr>
            </w:pPr>
          </w:p>
        </w:tc>
      </w:tr>
    </w:tbl>
    <w:p w:rsidR="006023D9" w:rsidRDefault="006023D9" w:rsidP="001F697A">
      <w:pPr>
        <w:ind w:firstLine="720"/>
        <w:jc w:val="both"/>
        <w:rPr>
          <w:sz w:val="28"/>
          <w:szCs w:val="28"/>
        </w:rPr>
      </w:pPr>
    </w:p>
    <w:p w:rsidR="006023D9" w:rsidRDefault="006023D9" w:rsidP="001F697A">
      <w:pPr>
        <w:ind w:firstLine="720"/>
        <w:jc w:val="both"/>
        <w:rPr>
          <w:sz w:val="28"/>
          <w:szCs w:val="28"/>
        </w:rPr>
      </w:pPr>
      <w:r>
        <w:rPr>
          <w:b/>
          <w:sz w:val="28"/>
          <w:szCs w:val="28"/>
        </w:rPr>
        <w:t>Водоснабжение</w:t>
      </w:r>
    </w:p>
    <w:p w:rsidR="006023D9" w:rsidRDefault="006023D9" w:rsidP="001F697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На территории МО «Кырлыкское сельского поселения» нет  водопроводных сетей.</w:t>
      </w:r>
    </w:p>
    <w:p w:rsidR="006023D9" w:rsidRDefault="006023D9" w:rsidP="001F697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территории поселения функционируют  3  насосных скважин.  </w:t>
      </w:r>
    </w:p>
    <w:tbl>
      <w:tblPr>
        <w:tblpPr w:leftFromText="180" w:rightFromText="180" w:vertAnchor="text" w:horzAnchor="margin" w:tblpY="197"/>
        <w:tblW w:w="0" w:type="auto"/>
        <w:tblLook w:val="01E0"/>
      </w:tblPr>
      <w:tblGrid>
        <w:gridCol w:w="1716"/>
        <w:gridCol w:w="1738"/>
        <w:gridCol w:w="2153"/>
        <w:gridCol w:w="1895"/>
        <w:gridCol w:w="2069"/>
      </w:tblGrid>
      <w:tr w:rsidR="006023D9" w:rsidRPr="00B269C9" w:rsidTr="007C28DC"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7C28DC">
            <w:pPr>
              <w:jc w:val="both"/>
            </w:pPr>
            <w:r>
              <w:t>Наименование</w:t>
            </w:r>
          </w:p>
          <w:p w:rsidR="006023D9" w:rsidRDefault="006023D9" w:rsidP="007C28DC">
            <w:pPr>
              <w:jc w:val="both"/>
            </w:pPr>
            <w:r>
              <w:t>населенного</w:t>
            </w:r>
          </w:p>
          <w:p w:rsidR="006023D9" w:rsidRDefault="006023D9" w:rsidP="007C28DC">
            <w:pPr>
              <w:jc w:val="both"/>
            </w:pPr>
            <w:r>
              <w:t>пункта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7C28DC">
            <w:pPr>
              <w:jc w:val="both"/>
            </w:pPr>
            <w:r>
              <w:t>Водонапорные башни</w:t>
            </w:r>
          </w:p>
          <w:p w:rsidR="006023D9" w:rsidRDefault="006023D9" w:rsidP="007C28DC">
            <w:pPr>
              <w:jc w:val="both"/>
            </w:pPr>
            <w:r>
              <w:t>шт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7C28DC">
            <w:pPr>
              <w:jc w:val="both"/>
            </w:pPr>
            <w:r>
              <w:t>Водоразбор-</w:t>
            </w:r>
          </w:p>
          <w:p w:rsidR="006023D9" w:rsidRDefault="006023D9" w:rsidP="007C28DC">
            <w:pPr>
              <w:jc w:val="both"/>
            </w:pPr>
            <w:r>
              <w:t>ные колонки</w:t>
            </w:r>
          </w:p>
          <w:p w:rsidR="006023D9" w:rsidRDefault="006023D9" w:rsidP="007C28DC">
            <w:pPr>
              <w:jc w:val="both"/>
            </w:pPr>
            <w:r>
              <w:t>шт</w:t>
            </w: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7C28DC">
            <w:pPr>
              <w:jc w:val="both"/>
            </w:pPr>
            <w:r>
              <w:t>Водопровод-</w:t>
            </w:r>
          </w:p>
          <w:p w:rsidR="006023D9" w:rsidRDefault="006023D9" w:rsidP="007C28DC">
            <w:pPr>
              <w:jc w:val="both"/>
            </w:pPr>
            <w:r>
              <w:t>ные сети</w:t>
            </w:r>
          </w:p>
          <w:p w:rsidR="006023D9" w:rsidRDefault="006023D9" w:rsidP="007C28DC">
            <w:pPr>
              <w:jc w:val="both"/>
            </w:pPr>
            <w:r>
              <w:t>км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7C28DC">
            <w:pPr>
              <w:jc w:val="both"/>
            </w:pPr>
            <w:r>
              <w:t xml:space="preserve">Канализационные </w:t>
            </w:r>
          </w:p>
          <w:p w:rsidR="006023D9" w:rsidRDefault="006023D9" w:rsidP="007C28DC">
            <w:pPr>
              <w:jc w:val="both"/>
            </w:pPr>
            <w:r>
              <w:t xml:space="preserve">сети </w:t>
            </w:r>
          </w:p>
          <w:p w:rsidR="006023D9" w:rsidRDefault="006023D9" w:rsidP="007C28DC">
            <w:pPr>
              <w:jc w:val="both"/>
            </w:pPr>
            <w:r>
              <w:t>км</w:t>
            </w:r>
          </w:p>
        </w:tc>
      </w:tr>
      <w:tr w:rsidR="006023D9" w:rsidRPr="00B269C9" w:rsidTr="007C28DC"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7C28DC">
            <w:pPr>
              <w:jc w:val="both"/>
            </w:pPr>
            <w:r>
              <w:t>с.Кырлык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7C28DC">
            <w:pPr>
              <w:jc w:val="both"/>
            </w:pPr>
            <w:r>
              <w:t xml:space="preserve">            3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7C28DC">
            <w:pPr>
              <w:jc w:val="both"/>
            </w:pPr>
            <w:r>
              <w:t xml:space="preserve">             30</w:t>
            </w: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7C28DC">
            <w:pPr>
              <w:jc w:val="both"/>
            </w:pPr>
            <w:r>
              <w:t xml:space="preserve">       -     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7C28DC">
            <w:pPr>
              <w:jc w:val="both"/>
            </w:pPr>
            <w:r>
              <w:t xml:space="preserve">              -</w:t>
            </w:r>
          </w:p>
        </w:tc>
      </w:tr>
    </w:tbl>
    <w:p w:rsidR="006023D9" w:rsidRDefault="006023D9" w:rsidP="007C28DC">
      <w:pPr>
        <w:jc w:val="both"/>
      </w:pPr>
    </w:p>
    <w:p w:rsidR="006023D9" w:rsidRDefault="006023D9" w:rsidP="001F697A">
      <w:pPr>
        <w:ind w:firstLine="720"/>
        <w:jc w:val="both"/>
        <w:rPr>
          <w:sz w:val="28"/>
          <w:szCs w:val="28"/>
        </w:rPr>
      </w:pPr>
      <w:r>
        <w:rPr>
          <w:b/>
          <w:sz w:val="28"/>
          <w:szCs w:val="28"/>
        </w:rPr>
        <w:t>Связь</w:t>
      </w:r>
    </w:p>
    <w:p w:rsidR="006023D9" w:rsidRDefault="006023D9" w:rsidP="001F697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Количество стационарных телефонов в поселении составляет 30 шт (в среднем 9.8 шт на одно домохозяйство)</w:t>
      </w:r>
    </w:p>
    <w:p w:rsidR="006023D9" w:rsidRDefault="006023D9" w:rsidP="001F697A">
      <w:pPr>
        <w:ind w:firstLine="720"/>
        <w:jc w:val="both"/>
        <w:rPr>
          <w:sz w:val="28"/>
          <w:szCs w:val="28"/>
        </w:rPr>
      </w:pPr>
    </w:p>
    <w:tbl>
      <w:tblPr>
        <w:tblW w:w="0" w:type="auto"/>
        <w:tblLook w:val="01E0"/>
      </w:tblPr>
      <w:tblGrid>
        <w:gridCol w:w="2808"/>
        <w:gridCol w:w="1800"/>
        <w:gridCol w:w="4963"/>
      </w:tblGrid>
      <w:tr w:rsidR="006023D9" w:rsidRPr="00B269C9">
        <w:trPr>
          <w:trHeight w:val="510"/>
        </w:trPr>
        <w:tc>
          <w:tcPr>
            <w:tcW w:w="28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Pr="00B269C9" w:rsidRDefault="006023D9" w:rsidP="00B269C9">
            <w:pPr>
              <w:jc w:val="both"/>
              <w:rPr>
                <w:sz w:val="28"/>
                <w:szCs w:val="28"/>
              </w:rPr>
            </w:pPr>
            <w:r w:rsidRPr="00B269C9">
              <w:rPr>
                <w:sz w:val="28"/>
                <w:szCs w:val="28"/>
              </w:rPr>
              <w:t>Населенный пункт</w:t>
            </w:r>
          </w:p>
          <w:p w:rsidR="006023D9" w:rsidRPr="00B269C9" w:rsidRDefault="006023D9" w:rsidP="00B269C9">
            <w:pPr>
              <w:jc w:val="both"/>
              <w:rPr>
                <w:sz w:val="28"/>
                <w:szCs w:val="28"/>
              </w:rPr>
            </w:pPr>
          </w:p>
          <w:p w:rsidR="006023D9" w:rsidRPr="00B269C9" w:rsidRDefault="006023D9" w:rsidP="00B269C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Pr="00B269C9" w:rsidRDefault="006023D9" w:rsidP="00B269C9">
            <w:pPr>
              <w:jc w:val="both"/>
              <w:rPr>
                <w:sz w:val="28"/>
                <w:szCs w:val="28"/>
              </w:rPr>
            </w:pPr>
            <w:r w:rsidRPr="00B269C9">
              <w:rPr>
                <w:sz w:val="28"/>
                <w:szCs w:val="28"/>
              </w:rPr>
              <w:t xml:space="preserve">                              Количество телефонов</w:t>
            </w:r>
          </w:p>
        </w:tc>
      </w:tr>
      <w:tr w:rsidR="006023D9" w:rsidRPr="00B269C9">
        <w:trPr>
          <w:trHeight w:val="45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23D9" w:rsidRPr="00B269C9" w:rsidRDefault="006023D9" w:rsidP="0043018F">
            <w:pPr>
              <w:rPr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Pr="00B269C9" w:rsidRDefault="006023D9" w:rsidP="00B269C9">
            <w:pPr>
              <w:jc w:val="both"/>
              <w:rPr>
                <w:sz w:val="28"/>
                <w:szCs w:val="28"/>
              </w:rPr>
            </w:pPr>
            <w:r w:rsidRPr="00B269C9">
              <w:rPr>
                <w:sz w:val="28"/>
                <w:szCs w:val="28"/>
              </w:rPr>
              <w:t xml:space="preserve">    всего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Pr="00B269C9" w:rsidRDefault="006023D9" w:rsidP="00B269C9">
            <w:pPr>
              <w:jc w:val="both"/>
              <w:rPr>
                <w:sz w:val="28"/>
                <w:szCs w:val="28"/>
              </w:rPr>
            </w:pPr>
            <w:r w:rsidRPr="00B269C9">
              <w:rPr>
                <w:sz w:val="28"/>
                <w:szCs w:val="28"/>
              </w:rPr>
              <w:t>В том числе на 1 домохозяйство</w:t>
            </w:r>
          </w:p>
        </w:tc>
      </w:tr>
      <w:tr w:rsidR="006023D9" w:rsidRPr="00B269C9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Pr="00B269C9" w:rsidRDefault="006023D9" w:rsidP="007C28D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с.Кырлык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Pr="00B269C9" w:rsidRDefault="006023D9" w:rsidP="00CB376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30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Pr="00B269C9" w:rsidRDefault="006023D9" w:rsidP="00CB376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20</w:t>
            </w:r>
          </w:p>
        </w:tc>
      </w:tr>
    </w:tbl>
    <w:p w:rsidR="006023D9" w:rsidRDefault="006023D9" w:rsidP="001F697A">
      <w:pPr>
        <w:ind w:firstLine="720"/>
        <w:jc w:val="both"/>
        <w:rPr>
          <w:sz w:val="28"/>
          <w:szCs w:val="28"/>
        </w:rPr>
      </w:pPr>
    </w:p>
    <w:p w:rsidR="006023D9" w:rsidRDefault="006023D9" w:rsidP="001F697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На территории поселения действуют три оператора сотовой связи ( МТС, Билайн, Мегафон). Их услугами пользуется около 98 % населения.</w:t>
      </w:r>
    </w:p>
    <w:p w:rsidR="006023D9" w:rsidRDefault="006023D9" w:rsidP="001F697A">
      <w:pPr>
        <w:ind w:firstLine="720"/>
        <w:jc w:val="both"/>
        <w:rPr>
          <w:sz w:val="28"/>
          <w:szCs w:val="28"/>
        </w:rPr>
      </w:pPr>
    </w:p>
    <w:p w:rsidR="006023D9" w:rsidRDefault="006023D9" w:rsidP="001F697A">
      <w:pPr>
        <w:ind w:firstLine="720"/>
        <w:jc w:val="both"/>
        <w:rPr>
          <w:sz w:val="28"/>
          <w:szCs w:val="28"/>
        </w:rPr>
      </w:pPr>
      <w:r>
        <w:rPr>
          <w:b/>
          <w:sz w:val="28"/>
          <w:szCs w:val="28"/>
        </w:rPr>
        <w:t>Жилищный фонд.</w:t>
      </w:r>
    </w:p>
    <w:p w:rsidR="006023D9" w:rsidRPr="008614B3" w:rsidRDefault="006023D9" w:rsidP="00E420E3">
      <w:pPr>
        <w:pStyle w:val="1"/>
        <w:rPr>
          <w:rFonts w:ascii="Times New Roman" w:hAnsi="Times New Roman" w:cs="Times New Roman"/>
          <w:b w:val="0"/>
          <w:sz w:val="28"/>
          <w:szCs w:val="28"/>
        </w:rPr>
      </w:pPr>
      <w:r w:rsidRPr="008614B3">
        <w:rPr>
          <w:rFonts w:ascii="Times New Roman" w:hAnsi="Times New Roman" w:cs="Times New Roman"/>
          <w:b w:val="0"/>
          <w:sz w:val="28"/>
          <w:szCs w:val="28"/>
        </w:rPr>
        <w:t>Жилищный фонд  МО «</w:t>
      </w:r>
      <w:r>
        <w:rPr>
          <w:rFonts w:ascii="Times New Roman" w:hAnsi="Times New Roman" w:cs="Times New Roman"/>
          <w:b w:val="0"/>
          <w:sz w:val="28"/>
          <w:szCs w:val="28"/>
        </w:rPr>
        <w:t>Кырлыкское</w:t>
      </w:r>
      <w:r w:rsidRPr="008614B3">
        <w:rPr>
          <w:rFonts w:ascii="Times New Roman" w:hAnsi="Times New Roman" w:cs="Times New Roman"/>
          <w:b w:val="0"/>
          <w:sz w:val="28"/>
          <w:szCs w:val="28"/>
        </w:rPr>
        <w:t xml:space="preserve"> се</w:t>
      </w:r>
      <w:r>
        <w:rPr>
          <w:rFonts w:ascii="Times New Roman" w:hAnsi="Times New Roman" w:cs="Times New Roman"/>
          <w:b w:val="0"/>
          <w:sz w:val="28"/>
          <w:szCs w:val="28"/>
        </w:rPr>
        <w:t>льское поселение» составляет 178</w:t>
      </w:r>
      <w:r w:rsidRPr="008614B3">
        <w:rPr>
          <w:rFonts w:ascii="Times New Roman" w:hAnsi="Times New Roman" w:cs="Times New Roman"/>
          <w:b w:val="0"/>
          <w:sz w:val="28"/>
          <w:szCs w:val="28"/>
        </w:rPr>
        <w:t>00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кв.м, обеспеченность жильем – 17,5 </w:t>
      </w:r>
      <w:r w:rsidRPr="008614B3">
        <w:rPr>
          <w:rFonts w:ascii="Times New Roman" w:hAnsi="Times New Roman" w:cs="Times New Roman"/>
          <w:b w:val="0"/>
          <w:sz w:val="28"/>
          <w:szCs w:val="28"/>
        </w:rPr>
        <w:t>кв.м. общей площади на одного жителя. Муниципал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ьный жилищный фонд составляет  0  </w:t>
      </w:r>
      <w:r w:rsidRPr="008614B3">
        <w:rPr>
          <w:rFonts w:ascii="Times New Roman" w:hAnsi="Times New Roman" w:cs="Times New Roman"/>
          <w:b w:val="0"/>
          <w:sz w:val="28"/>
          <w:szCs w:val="28"/>
        </w:rPr>
        <w:t xml:space="preserve">кв.м. </w:t>
      </w:r>
    </w:p>
    <w:p w:rsidR="006023D9" w:rsidRPr="008614B3" w:rsidRDefault="006023D9" w:rsidP="008614B3">
      <w:bookmarkStart w:id="8" w:name="_Toc150244371"/>
    </w:p>
    <w:p w:rsidR="006023D9" w:rsidRDefault="006023D9" w:rsidP="001F697A">
      <w:pPr>
        <w:pStyle w:val="1"/>
        <w:tabs>
          <w:tab w:val="left" w:pos="1260"/>
          <w:tab w:val="left" w:pos="3780"/>
        </w:tabs>
        <w:suppressAutoHyphens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2.СВЕДЕНИЯ ОБ ОСНОВНЫХ ОПАСНОСТЯХ НА ТЕРРИТОРИИ</w:t>
      </w:r>
      <w:bookmarkEnd w:id="8"/>
    </w:p>
    <w:p w:rsidR="006023D9" w:rsidRDefault="006023D9" w:rsidP="001F697A">
      <w:pPr>
        <w:rPr>
          <w:sz w:val="28"/>
          <w:szCs w:val="28"/>
        </w:rPr>
      </w:pPr>
    </w:p>
    <w:p w:rsidR="006023D9" w:rsidRDefault="006023D9" w:rsidP="001F697A">
      <w:pPr>
        <w:ind w:firstLine="357"/>
        <w:jc w:val="both"/>
        <w:rPr>
          <w:sz w:val="28"/>
          <w:szCs w:val="28"/>
        </w:rPr>
      </w:pPr>
      <w:r>
        <w:rPr>
          <w:sz w:val="28"/>
          <w:szCs w:val="28"/>
        </w:rPr>
        <w:t>На территории Кырлыкское сельского поселения наблюдается несколько видов опасностей.</w:t>
      </w:r>
    </w:p>
    <w:p w:rsidR="006023D9" w:rsidRDefault="006023D9" w:rsidP="001F697A">
      <w:pPr>
        <w:ind w:firstLine="357"/>
        <w:jc w:val="both"/>
        <w:rPr>
          <w:sz w:val="28"/>
          <w:szCs w:val="28"/>
        </w:rPr>
      </w:pPr>
    </w:p>
    <w:p w:rsidR="006023D9" w:rsidRDefault="006023D9" w:rsidP="001F697A">
      <w:pPr>
        <w:jc w:val="right"/>
        <w:rPr>
          <w:sz w:val="28"/>
          <w:szCs w:val="28"/>
        </w:rPr>
      </w:pPr>
      <w:r>
        <w:rPr>
          <w:sz w:val="28"/>
          <w:szCs w:val="28"/>
        </w:rPr>
        <w:t>Таблица 2.1</w:t>
      </w:r>
    </w:p>
    <w:p w:rsidR="006023D9" w:rsidRDefault="006023D9" w:rsidP="001F697A">
      <w:pPr>
        <w:suppressAutoHyphens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Классификация чрезвычайных ситуаций природного и техногенного характера</w:t>
      </w:r>
    </w:p>
    <w:p w:rsidR="006023D9" w:rsidRDefault="006023D9" w:rsidP="001F697A">
      <w:pPr>
        <w:suppressAutoHyphens/>
        <w:jc w:val="center"/>
        <w:rPr>
          <w:sz w:val="20"/>
          <w:szCs w:val="20"/>
        </w:rPr>
      </w:pPr>
      <w:r>
        <w:rPr>
          <w:sz w:val="20"/>
          <w:szCs w:val="20"/>
        </w:rPr>
        <w:t>(Постановление Правительства от 21 мая 2007 года № 304 «О классификации чрезвычайных ситуаций природного и техногенного характера»)</w:t>
      </w:r>
    </w:p>
    <w:tbl>
      <w:tblPr>
        <w:tblW w:w="0" w:type="auto"/>
        <w:tblLayout w:type="fixed"/>
        <w:tblLook w:val="01E0"/>
      </w:tblPr>
      <w:tblGrid>
        <w:gridCol w:w="2448"/>
        <w:gridCol w:w="2520"/>
        <w:gridCol w:w="2340"/>
        <w:gridCol w:w="2160"/>
      </w:tblGrid>
      <w:tr w:rsidR="006023D9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jc w:val="center"/>
              <w:rPr>
                <w:b/>
              </w:rPr>
            </w:pPr>
            <w:r>
              <w:rPr>
                <w:b/>
              </w:rPr>
              <w:t>Масштаб чрезвычайной ситуации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jc w:val="center"/>
              <w:rPr>
                <w:b/>
              </w:rPr>
            </w:pPr>
            <w:r>
              <w:rPr>
                <w:b/>
              </w:rPr>
              <w:t>Количество пострадавших (погибших или получивших ущерб здоровью)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jc w:val="center"/>
              <w:rPr>
                <w:b/>
              </w:rPr>
            </w:pPr>
            <w:r>
              <w:rPr>
                <w:b/>
              </w:rPr>
              <w:t>Размер материального ущерба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jc w:val="center"/>
              <w:rPr>
                <w:b/>
              </w:rPr>
            </w:pPr>
            <w:r>
              <w:rPr>
                <w:b/>
              </w:rPr>
              <w:t>Граница зон распространения поражающих факторов чрезвычайной ситуации</w:t>
            </w:r>
          </w:p>
        </w:tc>
      </w:tr>
      <w:tr w:rsidR="006023D9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jc w:val="center"/>
            </w:pPr>
            <w:r>
              <w:t>Локальная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suppressAutoHyphens/>
              <w:jc w:val="center"/>
            </w:pPr>
            <w:r>
              <w:t>Не более 10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suppressAutoHyphens/>
              <w:jc w:val="center"/>
            </w:pPr>
            <w:r>
              <w:t>Не более 100 000 рублей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выходят за пределы территории объекта</w:t>
            </w:r>
          </w:p>
        </w:tc>
      </w:tr>
      <w:tr w:rsidR="006023D9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jc w:val="center"/>
            </w:pPr>
            <w:r>
              <w:t>Муниципальная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suppressAutoHyphens/>
              <w:jc w:val="center"/>
            </w:pPr>
            <w:r>
              <w:t>Свыше 10, но не более 50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suppressAutoHyphens/>
              <w:jc w:val="center"/>
            </w:pPr>
            <w:r>
              <w:t>Свыше 100 000 рублей, но не более 5 000 000 рублей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выходят за пределы территории одного поселения или внутригородской территории города федерального значения</w:t>
            </w:r>
          </w:p>
        </w:tc>
      </w:tr>
      <w:tr w:rsidR="006023D9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jc w:val="center"/>
            </w:pPr>
            <w:r>
              <w:t>Межмуниципальная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suppressAutoHyphens/>
              <w:jc w:val="center"/>
            </w:pPr>
            <w:r>
              <w:t>Свыше 10, но не более 50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suppressAutoHyphens/>
              <w:jc w:val="center"/>
            </w:pPr>
            <w:r>
              <w:t>Свыше 100 000 рублей, но не более 5 000 000 рублей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затрагивает территорию двух и более поселений, внутригородских территорий города федерального значения или межселенную территорию</w:t>
            </w:r>
          </w:p>
        </w:tc>
      </w:tr>
      <w:tr w:rsidR="006023D9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jc w:val="center"/>
            </w:pPr>
            <w:r>
              <w:t>Региональная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suppressAutoHyphens/>
              <w:jc w:val="center"/>
            </w:pPr>
            <w:r>
              <w:t>Свыше 50, но не более 500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suppressAutoHyphens/>
              <w:jc w:val="center"/>
            </w:pPr>
            <w:r>
              <w:t>Свыше 5 000 000 рублей, но не более 500 000 000 рублей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выходит за пределы территории одного субъекта Российской Федерации</w:t>
            </w:r>
          </w:p>
        </w:tc>
      </w:tr>
      <w:tr w:rsidR="006023D9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jc w:val="center"/>
            </w:pPr>
            <w:r>
              <w:t>Межрегиональная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suppressAutoHyphens/>
              <w:jc w:val="center"/>
            </w:pPr>
            <w:r>
              <w:t>Свыше 50, но не более 500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suppressAutoHyphens/>
              <w:jc w:val="center"/>
            </w:pPr>
            <w:r>
              <w:t>Свыше 5 000 000 рублей, но не более 500 000 000 рублей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затрагивает территорию двух и более субъектов </w:t>
            </w:r>
            <w:r>
              <w:rPr>
                <w:sz w:val="20"/>
                <w:szCs w:val="20"/>
              </w:rPr>
              <w:lastRenderedPageBreak/>
              <w:t>Российской Федерации</w:t>
            </w:r>
          </w:p>
        </w:tc>
      </w:tr>
      <w:tr w:rsidR="006023D9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jc w:val="center"/>
            </w:pPr>
            <w:r>
              <w:lastRenderedPageBreak/>
              <w:t>Федеральная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suppressAutoHyphens/>
              <w:jc w:val="center"/>
            </w:pPr>
            <w:r>
              <w:t>Свыше 500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suppressAutoHyphens/>
              <w:jc w:val="center"/>
            </w:pPr>
            <w:r>
              <w:t>Свыше 500 000 000 рублей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jc w:val="center"/>
              <w:rPr>
                <w:sz w:val="20"/>
                <w:szCs w:val="20"/>
              </w:rPr>
            </w:pPr>
          </w:p>
        </w:tc>
      </w:tr>
    </w:tbl>
    <w:p w:rsidR="006023D9" w:rsidRPr="00C44277" w:rsidRDefault="006023D9" w:rsidP="007C28DC">
      <w:pPr>
        <w:tabs>
          <w:tab w:val="left" w:pos="640"/>
        </w:tabs>
        <w:suppressAutoHyphens/>
        <w:rPr>
          <w:sz w:val="28"/>
          <w:szCs w:val="28"/>
        </w:rPr>
      </w:pPr>
    </w:p>
    <w:p w:rsidR="006023D9" w:rsidRPr="008A6BBF" w:rsidRDefault="006023D9" w:rsidP="007441BE">
      <w:pPr>
        <w:pStyle w:val="1"/>
        <w:numPr>
          <w:ilvl w:val="1"/>
          <w:numId w:val="26"/>
        </w:numPr>
        <w:jc w:val="center"/>
        <w:rPr>
          <w:rFonts w:ascii="Times New Roman" w:hAnsi="Times New Roman"/>
          <w:sz w:val="28"/>
          <w:szCs w:val="28"/>
        </w:rPr>
      </w:pPr>
      <w:bookmarkStart w:id="9" w:name="_Toc150244372"/>
      <w:r w:rsidRPr="008A6BBF">
        <w:rPr>
          <w:rFonts w:ascii="Times New Roman" w:hAnsi="Times New Roman"/>
          <w:sz w:val="28"/>
          <w:szCs w:val="28"/>
        </w:rPr>
        <w:t>Перечень и характеристика опасных природных чрезвычайных ситуаций</w:t>
      </w:r>
      <w:bookmarkEnd w:id="9"/>
    </w:p>
    <w:p w:rsidR="006023D9" w:rsidRPr="008A6BBF" w:rsidRDefault="006023D9" w:rsidP="0070216B">
      <w:pPr>
        <w:pStyle w:val="1"/>
        <w:numPr>
          <w:ilvl w:val="2"/>
          <w:numId w:val="26"/>
        </w:numPr>
        <w:jc w:val="center"/>
        <w:rPr>
          <w:rFonts w:ascii="Times New Roman" w:hAnsi="Times New Roman"/>
          <w:sz w:val="28"/>
          <w:szCs w:val="28"/>
        </w:rPr>
      </w:pPr>
      <w:bookmarkStart w:id="10" w:name="_Toc150244373"/>
      <w:r w:rsidRPr="008A6BBF">
        <w:rPr>
          <w:rFonts w:ascii="Times New Roman" w:hAnsi="Times New Roman"/>
          <w:sz w:val="28"/>
          <w:szCs w:val="28"/>
        </w:rPr>
        <w:t>Опасность землетрясений</w:t>
      </w:r>
      <w:bookmarkEnd w:id="10"/>
    </w:p>
    <w:p w:rsidR="006023D9" w:rsidRDefault="006023D9" w:rsidP="001F697A">
      <w:pPr>
        <w:ind w:firstLine="360"/>
        <w:jc w:val="both"/>
        <w:rPr>
          <w:b/>
          <w:sz w:val="28"/>
          <w:szCs w:val="28"/>
        </w:rPr>
      </w:pPr>
    </w:p>
    <w:p w:rsidR="006023D9" w:rsidRDefault="006023D9" w:rsidP="001F697A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На большей части территории Усть-Канского района, в том числе и для муниципального образования «Кырлыкское сельское поселение», значение ИСР</w:t>
      </w:r>
      <w:r>
        <w:rPr>
          <w:sz w:val="28"/>
          <w:szCs w:val="28"/>
          <w:vertAlign w:val="superscript"/>
        </w:rPr>
        <w:t xml:space="preserve">1 </w:t>
      </w:r>
      <w:r>
        <w:rPr>
          <w:sz w:val="28"/>
          <w:szCs w:val="28"/>
        </w:rPr>
        <w:t>составляет 0,5-10</w:t>
      </w:r>
      <w:r>
        <w:rPr>
          <w:sz w:val="28"/>
          <w:szCs w:val="28"/>
          <w:vertAlign w:val="superscript"/>
        </w:rPr>
        <w:t>-5</w:t>
      </w:r>
      <w:r>
        <w:rPr>
          <w:sz w:val="28"/>
          <w:szCs w:val="28"/>
        </w:rPr>
        <w:t xml:space="preserve">  , что является пренебрежимо малым риском. Вероятность возникновения ЧС природного характера, связанной с землетрясением практически равна нулю.</w:t>
      </w:r>
    </w:p>
    <w:p w:rsidR="006023D9" w:rsidRDefault="006023D9" w:rsidP="001F697A">
      <w:pPr>
        <w:ind w:firstLine="360"/>
        <w:jc w:val="both"/>
        <w:rPr>
          <w:sz w:val="28"/>
          <w:szCs w:val="28"/>
        </w:rPr>
      </w:pPr>
    </w:p>
    <w:p w:rsidR="006023D9" w:rsidRPr="008A6BBF" w:rsidRDefault="006023D9" w:rsidP="0070216B">
      <w:pPr>
        <w:pStyle w:val="1"/>
        <w:numPr>
          <w:ilvl w:val="2"/>
          <w:numId w:val="26"/>
        </w:numPr>
        <w:jc w:val="center"/>
        <w:rPr>
          <w:rFonts w:ascii="Times New Roman" w:hAnsi="Times New Roman"/>
          <w:sz w:val="28"/>
          <w:szCs w:val="28"/>
        </w:rPr>
      </w:pPr>
      <w:bookmarkStart w:id="11" w:name="_Toc150244374"/>
      <w:r w:rsidRPr="008A6BBF">
        <w:rPr>
          <w:rFonts w:ascii="Times New Roman" w:hAnsi="Times New Roman"/>
          <w:sz w:val="28"/>
          <w:szCs w:val="28"/>
        </w:rPr>
        <w:t>Опасность оползней</w:t>
      </w:r>
      <w:bookmarkEnd w:id="11"/>
    </w:p>
    <w:p w:rsidR="006023D9" w:rsidRDefault="006023D9" w:rsidP="005C52A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большей части </w:t>
      </w:r>
      <w:r w:rsidRPr="00853373">
        <w:rPr>
          <w:sz w:val="28"/>
          <w:szCs w:val="28"/>
        </w:rPr>
        <w:t>территории муниципального образования</w:t>
      </w:r>
      <w:r>
        <w:rPr>
          <w:sz w:val="28"/>
          <w:szCs w:val="28"/>
        </w:rPr>
        <w:t xml:space="preserve"> «Кырлыкское сельское поселение», вероятность возникновения ЧС природного характера, связанной с оползнями практически равна нулю.</w:t>
      </w:r>
    </w:p>
    <w:p w:rsidR="006023D9" w:rsidRDefault="006023D9" w:rsidP="001F697A">
      <w:pPr>
        <w:pStyle w:val="1"/>
        <w:numPr>
          <w:ilvl w:val="2"/>
          <w:numId w:val="26"/>
        </w:numPr>
        <w:jc w:val="center"/>
        <w:rPr>
          <w:rFonts w:ascii="Times New Roman" w:hAnsi="Times New Roman"/>
          <w:sz w:val="28"/>
          <w:szCs w:val="28"/>
        </w:rPr>
      </w:pPr>
      <w:bookmarkStart w:id="12" w:name="_Toc150244375"/>
      <w:r>
        <w:rPr>
          <w:rFonts w:ascii="Times New Roman" w:hAnsi="Times New Roman"/>
          <w:sz w:val="28"/>
          <w:szCs w:val="28"/>
        </w:rPr>
        <w:t>Опасность ураганов, смерчей и бурь</w:t>
      </w:r>
      <w:bookmarkEnd w:id="12"/>
    </w:p>
    <w:p w:rsidR="006023D9" w:rsidRDefault="006023D9" w:rsidP="005C52A4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Вероятность возникновения ЧС природного характера, связанной с ураганом, смерчей и бурь практически равна нулю.</w:t>
      </w:r>
    </w:p>
    <w:p w:rsidR="006023D9" w:rsidRPr="005C52A4" w:rsidRDefault="006023D9" w:rsidP="005C52A4">
      <w:pPr>
        <w:pStyle w:val="1"/>
        <w:numPr>
          <w:ilvl w:val="2"/>
          <w:numId w:val="26"/>
        </w:numPr>
        <w:jc w:val="center"/>
        <w:rPr>
          <w:rFonts w:ascii="Times New Roman" w:hAnsi="Times New Roman"/>
          <w:sz w:val="28"/>
          <w:szCs w:val="28"/>
        </w:rPr>
      </w:pPr>
      <w:bookmarkStart w:id="13" w:name="_Toc150244376"/>
      <w:r>
        <w:rPr>
          <w:rFonts w:ascii="Times New Roman" w:hAnsi="Times New Roman"/>
          <w:sz w:val="28"/>
          <w:szCs w:val="28"/>
        </w:rPr>
        <w:t>Опасность сильных гроз и градобитий</w:t>
      </w:r>
      <w:bookmarkEnd w:id="13"/>
    </w:p>
    <w:p w:rsidR="006023D9" w:rsidRDefault="006023D9" w:rsidP="005C52A4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Среди опасных явлений погоды гроза занимает одно из первых мест по наносимому ущербу. С грозами связаны нарушения на линиях электропередачи и связи. Грозы обычно сопровождаются ливнями, градобитиями. Все эти явления приносят значительный материальный ущерб хозяйству и населению.</w:t>
      </w:r>
    </w:p>
    <w:p w:rsidR="006023D9" w:rsidRDefault="006023D9" w:rsidP="001F697A">
      <w:pPr>
        <w:ind w:left="360"/>
        <w:rPr>
          <w:sz w:val="28"/>
          <w:szCs w:val="28"/>
        </w:rPr>
      </w:pPr>
    </w:p>
    <w:p w:rsidR="006023D9" w:rsidRPr="005C52A4" w:rsidRDefault="006023D9" w:rsidP="005C52A4">
      <w:pPr>
        <w:pStyle w:val="1"/>
        <w:numPr>
          <w:ilvl w:val="2"/>
          <w:numId w:val="26"/>
        </w:numPr>
        <w:jc w:val="center"/>
        <w:rPr>
          <w:rFonts w:ascii="Times New Roman" w:hAnsi="Times New Roman"/>
          <w:sz w:val="28"/>
          <w:szCs w:val="28"/>
        </w:rPr>
      </w:pPr>
      <w:bookmarkStart w:id="14" w:name="_Toc150244377"/>
      <w:r>
        <w:rPr>
          <w:rFonts w:ascii="Times New Roman" w:hAnsi="Times New Roman"/>
          <w:sz w:val="28"/>
          <w:szCs w:val="28"/>
        </w:rPr>
        <w:t>Опасность наводнений и подтоплений</w:t>
      </w:r>
      <w:bookmarkEnd w:id="14"/>
    </w:p>
    <w:p w:rsidR="006023D9" w:rsidRDefault="006023D9" w:rsidP="001F697A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Поверхностные водоемы (реки) Кырлыкское сельского поселения – пресные, занимают около 1,5% всей площади. На территории поселения  насчитывается 2 речки.</w:t>
      </w:r>
    </w:p>
    <w:p w:rsidR="006023D9" w:rsidRDefault="006023D9" w:rsidP="007E02BA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Сроки образования ледостава на реках: средние –   15 ноября и поздние - 25 ноября.</w:t>
      </w:r>
    </w:p>
    <w:p w:rsidR="006023D9" w:rsidRDefault="006023D9" w:rsidP="001F697A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Сроки вскрытия рек в среднем:  14 апреля - раннее; 24 апреля - среднее; начале мая - позднее.             </w:t>
      </w:r>
    </w:p>
    <w:p w:rsidR="006023D9" w:rsidRDefault="006023D9" w:rsidP="001F697A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Реки района отличаются большой извилистостью, малым падением, незначительными уклонами, медленным течением. Большинство рек берет свое начало из горных стоков. Медленное таяние снега в лесах делают реки </w:t>
      </w:r>
      <w:r>
        <w:rPr>
          <w:sz w:val="28"/>
          <w:szCs w:val="28"/>
        </w:rPr>
        <w:lastRenderedPageBreak/>
        <w:t>полноводными в течение длительного времени, весеннее половодье растягивается до 1 месяца. Высокий уровень рек поддерживается и обильными дождями. Питание рек смешанное, основными источниками являются снеговые, грунтовые и дождевые воды.</w:t>
      </w:r>
    </w:p>
    <w:p w:rsidR="006023D9" w:rsidRDefault="006023D9" w:rsidP="001F697A">
      <w:pPr>
        <w:ind w:firstLine="360"/>
        <w:jc w:val="both"/>
        <w:rPr>
          <w:sz w:val="28"/>
          <w:szCs w:val="28"/>
        </w:rPr>
      </w:pPr>
    </w:p>
    <w:p w:rsidR="006023D9" w:rsidRDefault="006023D9" w:rsidP="001F697A">
      <w:pPr>
        <w:pStyle w:val="1"/>
        <w:numPr>
          <w:ilvl w:val="2"/>
          <w:numId w:val="26"/>
        </w:numPr>
        <w:jc w:val="center"/>
        <w:rPr>
          <w:rFonts w:ascii="Times New Roman" w:hAnsi="Times New Roman"/>
          <w:sz w:val="28"/>
          <w:szCs w:val="28"/>
        </w:rPr>
      </w:pPr>
      <w:bookmarkStart w:id="15" w:name="_Toc150244378"/>
      <w:r>
        <w:rPr>
          <w:rFonts w:ascii="Times New Roman" w:hAnsi="Times New Roman"/>
          <w:sz w:val="28"/>
          <w:szCs w:val="28"/>
        </w:rPr>
        <w:t>Опасность пожаров природных</w:t>
      </w:r>
      <w:bookmarkEnd w:id="15"/>
    </w:p>
    <w:p w:rsidR="006023D9" w:rsidRDefault="006023D9" w:rsidP="001F697A">
      <w:pPr>
        <w:ind w:firstLine="360"/>
        <w:rPr>
          <w:sz w:val="28"/>
          <w:szCs w:val="28"/>
        </w:rPr>
      </w:pPr>
    </w:p>
    <w:p w:rsidR="006023D9" w:rsidRDefault="006023D9" w:rsidP="001F697A">
      <w:pPr>
        <w:ind w:firstLine="360"/>
        <w:jc w:val="both"/>
        <w:rPr>
          <w:sz w:val="28"/>
          <w:szCs w:val="28"/>
        </w:rPr>
      </w:pPr>
      <w:r>
        <w:rPr>
          <w:i/>
          <w:sz w:val="28"/>
          <w:szCs w:val="28"/>
        </w:rPr>
        <w:t>Природный пожар</w:t>
      </w:r>
      <w:r>
        <w:rPr>
          <w:sz w:val="28"/>
          <w:szCs w:val="28"/>
        </w:rPr>
        <w:t xml:space="preserve"> – неконтролируемый процесс горения, стихийно возникающий и распространяющийся в природной среде (ГОСТ Р 22.0.03-95, пункт 3.5.1). Под </w:t>
      </w:r>
      <w:r>
        <w:rPr>
          <w:i/>
          <w:sz w:val="28"/>
          <w:szCs w:val="28"/>
        </w:rPr>
        <w:t>лесным пожаром</w:t>
      </w:r>
      <w:r>
        <w:rPr>
          <w:sz w:val="28"/>
          <w:szCs w:val="28"/>
        </w:rPr>
        <w:t xml:space="preserve"> понимается пожар, распространяющийся по лесной площади (по ГОСТ 17.6.1.01-83). </w:t>
      </w:r>
      <w:r>
        <w:rPr>
          <w:i/>
          <w:sz w:val="28"/>
          <w:szCs w:val="28"/>
        </w:rPr>
        <w:t>Горимость лесов</w:t>
      </w:r>
      <w:r>
        <w:rPr>
          <w:sz w:val="28"/>
          <w:szCs w:val="28"/>
        </w:rPr>
        <w:t xml:space="preserve"> – комплексное, обобщающее понятие, показывающее, как часто в конкретном районе бывают лесные пожары и какую площадь лесов они охватывают. Исходными данными для характеристики горимости лесов служат число и площади лесных пожаров в конкретном районе за отдельный сезон (год) или средние многолетние. На основе этих данных вычисляются: частота лесных пожаров, средняя площадь одного пожара, а также доля (в %) площади лесного фонда, пройденной огнем. Под </w:t>
      </w:r>
      <w:r>
        <w:rPr>
          <w:i/>
          <w:sz w:val="28"/>
          <w:szCs w:val="28"/>
        </w:rPr>
        <w:t>пожарной опасностью</w:t>
      </w:r>
      <w:r>
        <w:rPr>
          <w:sz w:val="28"/>
          <w:szCs w:val="28"/>
        </w:rPr>
        <w:t xml:space="preserve"> понимается возможность возникновения и (или) развития пожара (по ГОСТ 12.1.033-81).</w:t>
      </w:r>
    </w:p>
    <w:p w:rsidR="006023D9" w:rsidRDefault="006023D9" w:rsidP="001F697A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Лесные пожары возникают по ряду причин. Основной из них является антропогенный фактор – пребывание и производственная деятельность людей на лесной площади. </w:t>
      </w:r>
    </w:p>
    <w:p w:rsidR="006023D9" w:rsidRDefault="006023D9" w:rsidP="001F697A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Возникновение и развитие лесных пожаров может приводить к созданию угрозы жизни и здоровью людей, нанесению ущерба окружающей природной среде и народно-хозяйственным объектам, т.е. к чрезвычайным лесопожарным ситуациям различного уровня.</w:t>
      </w:r>
    </w:p>
    <w:p w:rsidR="006023D9" w:rsidRDefault="006023D9" w:rsidP="001F697A">
      <w:pPr>
        <w:ind w:firstLine="360"/>
        <w:jc w:val="both"/>
        <w:rPr>
          <w:sz w:val="28"/>
          <w:szCs w:val="28"/>
        </w:rPr>
      </w:pPr>
      <w:r>
        <w:rPr>
          <w:i/>
          <w:sz w:val="28"/>
          <w:szCs w:val="28"/>
        </w:rPr>
        <w:t>Частота лесных пожаров</w:t>
      </w:r>
      <w:r>
        <w:rPr>
          <w:sz w:val="28"/>
          <w:szCs w:val="28"/>
        </w:rPr>
        <w:t xml:space="preserve"> на 1 миллион гектаров площади лесного фонда на территории района в </w:t>
      </w:r>
      <w:r>
        <w:rPr>
          <w:i/>
          <w:sz w:val="28"/>
          <w:szCs w:val="28"/>
          <w:lang w:val="en-US"/>
        </w:rPr>
        <w:t>i</w:t>
      </w:r>
      <w:r>
        <w:rPr>
          <w:sz w:val="28"/>
          <w:szCs w:val="28"/>
        </w:rPr>
        <w:t>-ый год определяется из выражения:</w:t>
      </w:r>
    </w:p>
    <w:p w:rsidR="006023D9" w:rsidRDefault="006023D9" w:rsidP="00E61AAC">
      <w:pPr>
        <w:ind w:firstLine="360"/>
        <w:jc w:val="center"/>
        <w:rPr>
          <w:sz w:val="28"/>
          <w:szCs w:val="28"/>
        </w:rPr>
      </w:pPr>
    </w:p>
    <w:p w:rsidR="006023D9" w:rsidRDefault="006023D9" w:rsidP="001F697A">
      <w:pPr>
        <w:ind w:firstLine="360"/>
        <w:jc w:val="center"/>
      </w:pPr>
      <w:r w:rsidRPr="0068411B">
        <w:rPr>
          <w:position w:val="-38"/>
        </w:rPr>
        <w:object w:dxaOrig="2040" w:dyaOrig="11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2pt;height:57.75pt" o:ole="">
            <v:imagedata r:id="rId51" o:title=""/>
          </v:shape>
          <o:OLEObject Type="Embed" ProgID="Equation.3" ShapeID="_x0000_i1025" DrawAspect="Content" ObjectID="_1508241732" r:id="rId52"/>
        </w:object>
      </w:r>
      <w:r>
        <w:rPr>
          <w:sz w:val="28"/>
          <w:szCs w:val="28"/>
        </w:rPr>
        <w:t>,</w:t>
      </w:r>
    </w:p>
    <w:p w:rsidR="006023D9" w:rsidRDefault="006023D9" w:rsidP="001F697A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где </w:t>
      </w:r>
      <w:r w:rsidRPr="0068411B">
        <w:rPr>
          <w:position w:val="-12"/>
        </w:rPr>
        <w:object w:dxaOrig="340" w:dyaOrig="380">
          <v:shape id="_x0000_i1026" type="#_x0000_t75" style="width:17.25pt;height:18.75pt" o:ole="">
            <v:imagedata r:id="rId53" o:title=""/>
          </v:shape>
          <o:OLEObject Type="Embed" ProgID="Equation.3" ShapeID="_x0000_i1026" DrawAspect="Content" ObjectID="_1508241733" r:id="rId54"/>
        </w:object>
      </w:r>
      <w:r>
        <w:rPr>
          <w:sz w:val="28"/>
          <w:szCs w:val="28"/>
        </w:rPr>
        <w:t xml:space="preserve"> - количество лесных пожаров, действовавших в </w:t>
      </w:r>
      <w:r>
        <w:rPr>
          <w:i/>
          <w:sz w:val="28"/>
          <w:szCs w:val="28"/>
          <w:lang w:val="en-US"/>
        </w:rPr>
        <w:t>i</w:t>
      </w:r>
      <w:r>
        <w:rPr>
          <w:sz w:val="28"/>
          <w:szCs w:val="28"/>
        </w:rPr>
        <w:t>-ый год (</w:t>
      </w:r>
      <w:r>
        <w:rPr>
          <w:i/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-ый пожароопасный сезон); </w:t>
      </w:r>
      <w:r>
        <w:rPr>
          <w:i/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 = (1 ÷ 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>) – количество лет, по которым ведется расчет.</w:t>
      </w:r>
    </w:p>
    <w:p w:rsidR="006023D9" w:rsidRDefault="006023D9" w:rsidP="001F697A">
      <w:pPr>
        <w:ind w:firstLine="360"/>
        <w:jc w:val="both"/>
        <w:rPr>
          <w:sz w:val="28"/>
          <w:szCs w:val="28"/>
        </w:rPr>
      </w:pPr>
      <w:r>
        <w:rPr>
          <w:i/>
          <w:sz w:val="28"/>
          <w:szCs w:val="28"/>
        </w:rPr>
        <w:t>Интегральный показатель</w:t>
      </w:r>
      <w:r>
        <w:rPr>
          <w:sz w:val="28"/>
          <w:szCs w:val="28"/>
        </w:rPr>
        <w:t xml:space="preserve"> – среднегодовая площадь одного пожара на территории области </w:t>
      </w:r>
      <w:r w:rsidRPr="0068411B">
        <w:rPr>
          <w:position w:val="-16"/>
        </w:rPr>
        <w:object w:dxaOrig="600" w:dyaOrig="420">
          <v:shape id="_x0000_i1027" type="#_x0000_t75" style="width:30pt;height:21pt" o:ole="">
            <v:imagedata r:id="rId55" o:title=""/>
          </v:shape>
          <o:OLEObject Type="Embed" ProgID="Equation.3" ShapeID="_x0000_i1027" DrawAspect="Content" ObjectID="_1508241734" r:id="rId56"/>
        </w:object>
      </w:r>
      <w:r>
        <w:rPr>
          <w:sz w:val="28"/>
          <w:szCs w:val="28"/>
        </w:rPr>
        <w:t>, га, рассчитывается по формуле:</w:t>
      </w:r>
    </w:p>
    <w:p w:rsidR="006023D9" w:rsidRDefault="006023D9" w:rsidP="001F697A">
      <w:pPr>
        <w:ind w:firstLine="360"/>
        <w:jc w:val="center"/>
        <w:rPr>
          <w:sz w:val="28"/>
          <w:szCs w:val="28"/>
        </w:rPr>
      </w:pPr>
      <w:r w:rsidRPr="0068411B">
        <w:rPr>
          <w:position w:val="-64"/>
        </w:rPr>
        <w:object w:dxaOrig="1700" w:dyaOrig="1440">
          <v:shape id="_x0000_i1028" type="#_x0000_t75" style="width:83.25pt;height:1in" o:ole="">
            <v:imagedata r:id="rId57" o:title=""/>
          </v:shape>
          <o:OLEObject Type="Embed" ProgID="Equation.3" ShapeID="_x0000_i1028" DrawAspect="Content" ObjectID="_1508241735" r:id="rId58"/>
        </w:object>
      </w:r>
      <w:r>
        <w:rPr>
          <w:sz w:val="28"/>
          <w:szCs w:val="28"/>
        </w:rPr>
        <w:t>,</w:t>
      </w:r>
    </w:p>
    <w:p w:rsidR="006023D9" w:rsidRDefault="006023D9" w:rsidP="001F697A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где </w:t>
      </w:r>
      <w:r w:rsidRPr="0068411B">
        <w:rPr>
          <w:position w:val="-16"/>
        </w:rPr>
        <w:object w:dxaOrig="499" w:dyaOrig="419">
          <v:shape id="_x0000_i1029" type="#_x0000_t75" style="width:24.75pt;height:21pt" o:ole="">
            <v:imagedata r:id="rId59" o:title=""/>
          </v:shape>
          <o:OLEObject Type="Embed" ProgID="Equation.3" ShapeID="_x0000_i1029" DrawAspect="Content" ObjectID="_1508241736" r:id="rId60"/>
        </w:object>
      </w:r>
      <w:r>
        <w:rPr>
          <w:sz w:val="28"/>
          <w:szCs w:val="28"/>
        </w:rPr>
        <w:t xml:space="preserve"> – среднегодовая площадь лесного фонда, пройденная лесными пожарами на территории области за</w:t>
      </w:r>
      <w:r>
        <w:rPr>
          <w:i/>
          <w:sz w:val="28"/>
          <w:szCs w:val="28"/>
          <w:lang w:val="en-US"/>
        </w:rPr>
        <w:t>i</w:t>
      </w:r>
      <w:r>
        <w:rPr>
          <w:sz w:val="28"/>
          <w:szCs w:val="28"/>
        </w:rPr>
        <w:t>-ый год (</w:t>
      </w:r>
      <w:r>
        <w:rPr>
          <w:i/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-ый пожароопасный сезон); </w:t>
      </w:r>
      <w:r>
        <w:rPr>
          <w:i/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 = = (1 ÷ 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>) – количество лет, по которым ведется расчет.</w:t>
      </w:r>
    </w:p>
    <w:p w:rsidR="006023D9" w:rsidRDefault="006023D9" w:rsidP="001F697A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территории Кырлыкского сельского поселения характерна  высокая степень пожарной опасности (постоянный ветер), возможно возникновение чрезвычайных ситуаций муниципального уровня. </w:t>
      </w:r>
    </w:p>
    <w:p w:rsidR="006023D9" w:rsidRDefault="006023D9" w:rsidP="001F697A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Частота лесных пожаров на территории района составляет 0,5 случаев на 1 млн.га площади лесного фонда.</w:t>
      </w:r>
    </w:p>
    <w:p w:rsidR="006023D9" w:rsidRDefault="006023D9" w:rsidP="005C52A4">
      <w:pPr>
        <w:rPr>
          <w:sz w:val="28"/>
          <w:szCs w:val="28"/>
        </w:rPr>
      </w:pPr>
    </w:p>
    <w:p w:rsidR="006023D9" w:rsidRDefault="006023D9" w:rsidP="00682675">
      <w:pPr>
        <w:pStyle w:val="1"/>
        <w:numPr>
          <w:ilvl w:val="1"/>
          <w:numId w:val="26"/>
        </w:numPr>
        <w:suppressAutoHyphens/>
        <w:ind w:left="788" w:hanging="431"/>
        <w:jc w:val="center"/>
        <w:rPr>
          <w:rFonts w:ascii="Times New Roman" w:hAnsi="Times New Roman"/>
          <w:sz w:val="28"/>
          <w:szCs w:val="28"/>
        </w:rPr>
      </w:pPr>
      <w:bookmarkStart w:id="16" w:name="_Toc150244379"/>
      <w:r>
        <w:rPr>
          <w:rFonts w:ascii="Times New Roman" w:hAnsi="Times New Roman"/>
          <w:sz w:val="28"/>
          <w:szCs w:val="28"/>
        </w:rPr>
        <w:t>Перечень и характеристика техногенных чрезвычайных ситуаций</w:t>
      </w:r>
      <w:bookmarkEnd w:id="16"/>
    </w:p>
    <w:p w:rsidR="006023D9" w:rsidRDefault="006023D9" w:rsidP="001F697A">
      <w:pPr>
        <w:ind w:left="360"/>
        <w:rPr>
          <w:sz w:val="28"/>
          <w:szCs w:val="28"/>
        </w:rPr>
      </w:pPr>
    </w:p>
    <w:p w:rsidR="006023D9" w:rsidRDefault="006023D9" w:rsidP="001F697A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Техногенные чрезвычайные ситуации на территории района нет.</w:t>
      </w:r>
    </w:p>
    <w:p w:rsidR="006023D9" w:rsidRDefault="006023D9" w:rsidP="001F697A">
      <w:pPr>
        <w:pStyle w:val="1"/>
        <w:numPr>
          <w:ilvl w:val="2"/>
          <w:numId w:val="26"/>
        </w:numPr>
        <w:jc w:val="center"/>
        <w:rPr>
          <w:rFonts w:ascii="Times New Roman" w:hAnsi="Times New Roman"/>
          <w:sz w:val="28"/>
          <w:szCs w:val="28"/>
        </w:rPr>
      </w:pPr>
      <w:bookmarkStart w:id="17" w:name="_Toc150244380"/>
      <w:r>
        <w:rPr>
          <w:rFonts w:ascii="Times New Roman" w:hAnsi="Times New Roman"/>
          <w:sz w:val="28"/>
          <w:szCs w:val="28"/>
        </w:rPr>
        <w:t>Чрезвычайные ситуации на химически опасных объектах</w:t>
      </w:r>
      <w:bookmarkEnd w:id="17"/>
    </w:p>
    <w:p w:rsidR="006023D9" w:rsidRDefault="006023D9" w:rsidP="001F697A">
      <w:pPr>
        <w:ind w:firstLine="360"/>
        <w:jc w:val="both"/>
        <w:rPr>
          <w:sz w:val="28"/>
          <w:szCs w:val="28"/>
        </w:rPr>
      </w:pPr>
    </w:p>
    <w:p w:rsidR="006023D9" w:rsidRDefault="006023D9" w:rsidP="001F697A">
      <w:pPr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Химически-опасных объектов на территории  района нет.</w:t>
      </w:r>
    </w:p>
    <w:p w:rsidR="006023D9" w:rsidRDefault="006023D9" w:rsidP="001F697A">
      <w:pPr>
        <w:ind w:firstLine="360"/>
        <w:jc w:val="both"/>
        <w:rPr>
          <w:sz w:val="28"/>
          <w:szCs w:val="28"/>
        </w:rPr>
      </w:pPr>
    </w:p>
    <w:p w:rsidR="006023D9" w:rsidRDefault="006023D9" w:rsidP="001F697A">
      <w:pPr>
        <w:pStyle w:val="1"/>
        <w:numPr>
          <w:ilvl w:val="2"/>
          <w:numId w:val="26"/>
        </w:numPr>
        <w:jc w:val="center"/>
        <w:rPr>
          <w:rFonts w:ascii="Times New Roman" w:hAnsi="Times New Roman"/>
          <w:sz w:val="28"/>
          <w:szCs w:val="28"/>
        </w:rPr>
      </w:pPr>
      <w:bookmarkStart w:id="18" w:name="_Toc150244381"/>
      <w:r>
        <w:rPr>
          <w:rFonts w:ascii="Times New Roman" w:hAnsi="Times New Roman"/>
          <w:sz w:val="28"/>
          <w:szCs w:val="28"/>
        </w:rPr>
        <w:t>Чрезвычайные ситуации на радиационно-опасных объектах</w:t>
      </w:r>
      <w:bookmarkEnd w:id="18"/>
    </w:p>
    <w:p w:rsidR="006023D9" w:rsidRDefault="006023D9" w:rsidP="001F697A">
      <w:pPr>
        <w:ind w:firstLine="360"/>
        <w:jc w:val="both"/>
        <w:rPr>
          <w:sz w:val="28"/>
          <w:szCs w:val="28"/>
        </w:rPr>
      </w:pPr>
    </w:p>
    <w:p w:rsidR="006023D9" w:rsidRDefault="006023D9" w:rsidP="001F697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Радиационно-опасных объектов на территории района нет.</w:t>
      </w:r>
    </w:p>
    <w:p w:rsidR="006023D9" w:rsidRDefault="006023D9" w:rsidP="001F697A">
      <w:pPr>
        <w:ind w:firstLine="360"/>
        <w:jc w:val="both"/>
        <w:rPr>
          <w:sz w:val="28"/>
          <w:szCs w:val="28"/>
        </w:rPr>
      </w:pPr>
    </w:p>
    <w:p w:rsidR="006023D9" w:rsidRDefault="006023D9" w:rsidP="001F697A">
      <w:pPr>
        <w:pStyle w:val="1"/>
        <w:numPr>
          <w:ilvl w:val="2"/>
          <w:numId w:val="26"/>
        </w:numPr>
        <w:jc w:val="center"/>
        <w:rPr>
          <w:rFonts w:ascii="Times New Roman" w:hAnsi="Times New Roman"/>
          <w:sz w:val="28"/>
          <w:szCs w:val="28"/>
        </w:rPr>
      </w:pPr>
      <w:bookmarkStart w:id="19" w:name="_Toc150244382"/>
      <w:r>
        <w:rPr>
          <w:rFonts w:ascii="Times New Roman" w:hAnsi="Times New Roman"/>
          <w:sz w:val="28"/>
          <w:szCs w:val="28"/>
        </w:rPr>
        <w:t>Чрезвычайные ситуации на биологически опасных объектах</w:t>
      </w:r>
      <w:bookmarkEnd w:id="19"/>
    </w:p>
    <w:p w:rsidR="006023D9" w:rsidRDefault="006023D9" w:rsidP="001F697A">
      <w:pPr>
        <w:ind w:firstLine="360"/>
        <w:jc w:val="both"/>
        <w:rPr>
          <w:sz w:val="28"/>
          <w:szCs w:val="28"/>
        </w:rPr>
      </w:pPr>
    </w:p>
    <w:p w:rsidR="006023D9" w:rsidRDefault="006023D9" w:rsidP="005C52A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Биологически опасных объектов нет.</w:t>
      </w:r>
    </w:p>
    <w:p w:rsidR="006023D9" w:rsidRDefault="006023D9" w:rsidP="00682675">
      <w:pPr>
        <w:pStyle w:val="1"/>
        <w:numPr>
          <w:ilvl w:val="2"/>
          <w:numId w:val="26"/>
        </w:numPr>
        <w:suppressAutoHyphens/>
        <w:ind w:left="1225" w:hanging="505"/>
        <w:jc w:val="center"/>
        <w:rPr>
          <w:rFonts w:ascii="Times New Roman" w:hAnsi="Times New Roman"/>
          <w:sz w:val="28"/>
          <w:szCs w:val="28"/>
        </w:rPr>
      </w:pPr>
      <w:bookmarkStart w:id="20" w:name="_Toc150244383"/>
      <w:r>
        <w:rPr>
          <w:rFonts w:ascii="Times New Roman" w:hAnsi="Times New Roman"/>
          <w:sz w:val="28"/>
          <w:szCs w:val="28"/>
        </w:rPr>
        <w:t>Чрезвычайные ситуации на электроэнергетических системах и системах связи</w:t>
      </w:r>
      <w:bookmarkEnd w:id="20"/>
    </w:p>
    <w:p w:rsidR="006023D9" w:rsidRDefault="006023D9" w:rsidP="005C52A4">
      <w:pPr>
        <w:pStyle w:val="1"/>
        <w:suppressAutoHyphens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На электрических сетях возможны такие аварийные ситуации как:</w:t>
      </w:r>
    </w:p>
    <w:p w:rsidR="006023D9" w:rsidRDefault="006023D9" w:rsidP="005C52A4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-обрыв проводов, повреждение опор, железобетонных приставок, выходов из строя основного трансформатора, неисправность разъединителей, пробой изоляторов 10кВ, повреждение КТП 10/0,4кВ. За последние пять лет серьезных аварий на электрических сетях не произошло.</w:t>
      </w:r>
    </w:p>
    <w:p w:rsidR="006023D9" w:rsidRDefault="006023D9" w:rsidP="005C52A4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Возможные ЧС на электроэнергетических системах и системах связи могут быть не более муниципального масштаба. </w:t>
      </w:r>
    </w:p>
    <w:p w:rsidR="006023D9" w:rsidRPr="005C52A4" w:rsidRDefault="006023D9" w:rsidP="005C52A4">
      <w:pPr>
        <w:pStyle w:val="1"/>
        <w:numPr>
          <w:ilvl w:val="2"/>
          <w:numId w:val="26"/>
        </w:numPr>
        <w:jc w:val="center"/>
        <w:rPr>
          <w:rFonts w:ascii="Times New Roman" w:hAnsi="Times New Roman"/>
          <w:sz w:val="28"/>
          <w:szCs w:val="28"/>
        </w:rPr>
      </w:pPr>
      <w:bookmarkStart w:id="21" w:name="_Toc150244384"/>
      <w:r>
        <w:rPr>
          <w:rFonts w:ascii="Times New Roman" w:hAnsi="Times New Roman"/>
          <w:sz w:val="28"/>
          <w:szCs w:val="28"/>
        </w:rPr>
        <w:t>Чрезвычайные ситуации на коммунальных системах жизнеобеспечения</w:t>
      </w:r>
      <w:bookmarkEnd w:id="21"/>
    </w:p>
    <w:p w:rsidR="006023D9" w:rsidRDefault="006023D9" w:rsidP="005C52A4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Обобщенные сведения о состоянии безопасности эксплуатации систем (объектов) жизнеобеспечения населения, степени износа основных производственных фондов и систем защиты приведены в таблице 2.3</w:t>
      </w:r>
    </w:p>
    <w:p w:rsidR="006023D9" w:rsidRDefault="006023D9" w:rsidP="005C52A4">
      <w:pPr>
        <w:ind w:firstLine="360"/>
        <w:jc w:val="both"/>
        <w:rPr>
          <w:sz w:val="28"/>
          <w:szCs w:val="28"/>
        </w:rPr>
      </w:pPr>
    </w:p>
    <w:p w:rsidR="006023D9" w:rsidRPr="008614B3" w:rsidRDefault="006023D9" w:rsidP="008614B3">
      <w:pPr>
        <w:pStyle w:val="31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Таблица 2.3</w:t>
      </w:r>
    </w:p>
    <w:p w:rsidR="006023D9" w:rsidRDefault="006023D9" w:rsidP="001F697A">
      <w:pPr>
        <w:pStyle w:val="3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Характеристика систем жизнеобеспечения населения</w:t>
      </w:r>
    </w:p>
    <w:p w:rsidR="006023D9" w:rsidRDefault="006023D9" w:rsidP="001F697A">
      <w:pPr>
        <w:pStyle w:val="31"/>
        <w:jc w:val="center"/>
        <w:rPr>
          <w:b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367"/>
        <w:gridCol w:w="1176"/>
        <w:gridCol w:w="2027"/>
        <w:gridCol w:w="1818"/>
        <w:gridCol w:w="1177"/>
      </w:tblGrid>
      <w:tr w:rsidR="006023D9">
        <w:trPr>
          <w:cantSplit/>
          <w:trHeight w:val="421"/>
          <w:tblHeader/>
          <w:jc w:val="center"/>
        </w:trPr>
        <w:tc>
          <w:tcPr>
            <w:tcW w:w="3367" w:type="dxa"/>
            <w:vMerge w:val="restart"/>
            <w:vAlign w:val="center"/>
          </w:tcPr>
          <w:p w:rsidR="006023D9" w:rsidRDefault="006023D9" w:rsidP="0043018F">
            <w:pPr>
              <w:jc w:val="center"/>
            </w:pPr>
            <w:r>
              <w:t>Наименование объектов</w:t>
            </w:r>
          </w:p>
        </w:tc>
        <w:tc>
          <w:tcPr>
            <w:tcW w:w="1176" w:type="dxa"/>
            <w:vMerge w:val="restart"/>
            <w:vAlign w:val="center"/>
          </w:tcPr>
          <w:p w:rsidR="006023D9" w:rsidRDefault="006023D9" w:rsidP="0043018F">
            <w:pPr>
              <w:jc w:val="center"/>
            </w:pPr>
            <w:r>
              <w:t>Протяженность объектов</w:t>
            </w:r>
          </w:p>
          <w:p w:rsidR="006023D9" w:rsidRDefault="006023D9" w:rsidP="0043018F">
            <w:pPr>
              <w:jc w:val="center"/>
            </w:pPr>
            <w:r>
              <w:t>км</w:t>
            </w:r>
          </w:p>
        </w:tc>
        <w:tc>
          <w:tcPr>
            <w:tcW w:w="2027" w:type="dxa"/>
            <w:vMerge w:val="restart"/>
            <w:vAlign w:val="center"/>
          </w:tcPr>
          <w:p w:rsidR="006023D9" w:rsidRDefault="006023D9" w:rsidP="0043018F">
            <w:pPr>
              <w:jc w:val="center"/>
            </w:pPr>
            <w:r>
              <w:t>Показатель аварийности,</w:t>
            </w:r>
          </w:p>
          <w:p w:rsidR="006023D9" w:rsidRDefault="006023D9" w:rsidP="0043018F">
            <w:pPr>
              <w:jc w:val="center"/>
            </w:pPr>
            <w:r>
              <w:t>единиц/ год</w:t>
            </w:r>
          </w:p>
        </w:tc>
        <w:tc>
          <w:tcPr>
            <w:tcW w:w="2995" w:type="dxa"/>
            <w:gridSpan w:val="2"/>
            <w:vAlign w:val="center"/>
          </w:tcPr>
          <w:p w:rsidR="006023D9" w:rsidRDefault="006023D9" w:rsidP="0043018F">
            <w:pPr>
              <w:jc w:val="center"/>
            </w:pPr>
            <w:r>
              <w:t>Степень износа, %</w:t>
            </w:r>
          </w:p>
        </w:tc>
      </w:tr>
      <w:tr w:rsidR="006023D9">
        <w:trPr>
          <w:cantSplit/>
          <w:trHeight w:val="548"/>
          <w:tblHeader/>
          <w:jc w:val="center"/>
        </w:trPr>
        <w:tc>
          <w:tcPr>
            <w:tcW w:w="3367" w:type="dxa"/>
            <w:vMerge/>
            <w:vAlign w:val="center"/>
          </w:tcPr>
          <w:p w:rsidR="006023D9" w:rsidRDefault="006023D9" w:rsidP="0043018F"/>
        </w:tc>
        <w:tc>
          <w:tcPr>
            <w:tcW w:w="1176" w:type="dxa"/>
            <w:vMerge/>
            <w:vAlign w:val="center"/>
          </w:tcPr>
          <w:p w:rsidR="006023D9" w:rsidRDefault="006023D9" w:rsidP="0043018F"/>
        </w:tc>
        <w:tc>
          <w:tcPr>
            <w:tcW w:w="2027" w:type="dxa"/>
            <w:vMerge/>
            <w:vAlign w:val="center"/>
          </w:tcPr>
          <w:p w:rsidR="006023D9" w:rsidRDefault="006023D9" w:rsidP="0043018F"/>
        </w:tc>
        <w:tc>
          <w:tcPr>
            <w:tcW w:w="1818" w:type="dxa"/>
            <w:vAlign w:val="center"/>
          </w:tcPr>
          <w:p w:rsidR="006023D9" w:rsidRDefault="006023D9" w:rsidP="0043018F">
            <w:pPr>
              <w:jc w:val="center"/>
            </w:pPr>
            <w:r>
              <w:t>Основных производственных фондов</w:t>
            </w:r>
          </w:p>
        </w:tc>
        <w:tc>
          <w:tcPr>
            <w:tcW w:w="1177" w:type="dxa"/>
            <w:vAlign w:val="center"/>
          </w:tcPr>
          <w:p w:rsidR="006023D9" w:rsidRDefault="006023D9" w:rsidP="0043018F">
            <w:pPr>
              <w:jc w:val="center"/>
            </w:pPr>
            <w:r>
              <w:t>Систем</w:t>
            </w:r>
          </w:p>
          <w:p w:rsidR="006023D9" w:rsidRDefault="006023D9" w:rsidP="0043018F">
            <w:pPr>
              <w:jc w:val="center"/>
            </w:pPr>
            <w:r>
              <w:t>Защиты</w:t>
            </w:r>
          </w:p>
        </w:tc>
      </w:tr>
      <w:tr w:rsidR="006023D9">
        <w:trPr>
          <w:cantSplit/>
          <w:jc w:val="center"/>
        </w:trPr>
        <w:tc>
          <w:tcPr>
            <w:tcW w:w="9565" w:type="dxa"/>
            <w:gridSpan w:val="5"/>
          </w:tcPr>
          <w:p w:rsidR="006023D9" w:rsidRDefault="006023D9" w:rsidP="0043018F">
            <w:pPr>
              <w:rPr>
                <w:b/>
              </w:rPr>
            </w:pPr>
            <w:r>
              <w:rPr>
                <w:b/>
              </w:rPr>
              <w:t>Системы жизнеобеспечения:</w:t>
            </w:r>
          </w:p>
        </w:tc>
      </w:tr>
      <w:tr w:rsidR="006023D9">
        <w:trPr>
          <w:cantSplit/>
          <w:jc w:val="center"/>
        </w:trPr>
        <w:tc>
          <w:tcPr>
            <w:tcW w:w="3367" w:type="dxa"/>
          </w:tcPr>
          <w:p w:rsidR="006023D9" w:rsidRDefault="006023D9" w:rsidP="0043018F">
            <w:r>
              <w:rPr>
                <w:sz w:val="22"/>
                <w:szCs w:val="22"/>
              </w:rPr>
              <w:t>Энергоснабжения</w:t>
            </w:r>
          </w:p>
        </w:tc>
        <w:tc>
          <w:tcPr>
            <w:tcW w:w="1176" w:type="dxa"/>
          </w:tcPr>
          <w:p w:rsidR="006023D9" w:rsidRDefault="006023D9" w:rsidP="0043018F">
            <w:r>
              <w:rPr>
                <w:sz w:val="22"/>
                <w:szCs w:val="22"/>
              </w:rPr>
              <w:t>38</w:t>
            </w:r>
          </w:p>
        </w:tc>
        <w:tc>
          <w:tcPr>
            <w:tcW w:w="2027" w:type="dxa"/>
          </w:tcPr>
          <w:p w:rsidR="006023D9" w:rsidRDefault="006023D9" w:rsidP="0043018F">
            <w:pPr>
              <w:jc w:val="center"/>
            </w:pPr>
            <w:r>
              <w:rPr>
                <w:sz w:val="22"/>
                <w:szCs w:val="22"/>
              </w:rPr>
              <w:t>1/1</w:t>
            </w:r>
          </w:p>
        </w:tc>
        <w:tc>
          <w:tcPr>
            <w:tcW w:w="1818" w:type="dxa"/>
          </w:tcPr>
          <w:p w:rsidR="006023D9" w:rsidRDefault="006023D9" w:rsidP="0043018F">
            <w:pPr>
              <w:jc w:val="center"/>
            </w:pPr>
            <w:r>
              <w:rPr>
                <w:sz w:val="22"/>
                <w:szCs w:val="22"/>
              </w:rPr>
              <w:t>80%</w:t>
            </w:r>
          </w:p>
        </w:tc>
        <w:tc>
          <w:tcPr>
            <w:tcW w:w="1177" w:type="dxa"/>
          </w:tcPr>
          <w:p w:rsidR="006023D9" w:rsidRDefault="006023D9" w:rsidP="0043018F">
            <w:pPr>
              <w:jc w:val="center"/>
            </w:pPr>
            <w:r>
              <w:rPr>
                <w:sz w:val="22"/>
                <w:szCs w:val="22"/>
              </w:rPr>
              <w:t>нет</w:t>
            </w:r>
          </w:p>
        </w:tc>
      </w:tr>
    </w:tbl>
    <w:p w:rsidR="006023D9" w:rsidRDefault="006023D9" w:rsidP="001F697A">
      <w:pPr>
        <w:ind w:firstLine="360"/>
        <w:jc w:val="both"/>
        <w:rPr>
          <w:sz w:val="28"/>
          <w:szCs w:val="28"/>
        </w:rPr>
      </w:pPr>
    </w:p>
    <w:p w:rsidR="006023D9" w:rsidRDefault="006023D9" w:rsidP="001F697A">
      <w:pPr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На территории поселения действуют 4 котельных различных форм собственности, из них:</w:t>
      </w:r>
    </w:p>
    <w:p w:rsidR="006023D9" w:rsidRDefault="006023D9" w:rsidP="001F697A">
      <w:pPr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на угле                 - 4 (ед.)</w:t>
      </w:r>
    </w:p>
    <w:p w:rsidR="006023D9" w:rsidRDefault="006023D9" w:rsidP="001F697A">
      <w:pPr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Масштаб ЧС на коммунальных системах жизнеобеспечения может быть не более муниципального.</w:t>
      </w:r>
    </w:p>
    <w:p w:rsidR="006023D9" w:rsidRDefault="006023D9" w:rsidP="008614B3">
      <w:pPr>
        <w:jc w:val="both"/>
        <w:rPr>
          <w:sz w:val="28"/>
          <w:szCs w:val="28"/>
        </w:rPr>
      </w:pPr>
    </w:p>
    <w:p w:rsidR="006023D9" w:rsidRDefault="006023D9" w:rsidP="001F697A">
      <w:pPr>
        <w:pStyle w:val="1"/>
        <w:numPr>
          <w:ilvl w:val="2"/>
          <w:numId w:val="26"/>
        </w:numPr>
        <w:jc w:val="center"/>
        <w:rPr>
          <w:rFonts w:ascii="Times New Roman" w:hAnsi="Times New Roman"/>
          <w:sz w:val="28"/>
          <w:szCs w:val="28"/>
        </w:rPr>
      </w:pPr>
      <w:bookmarkStart w:id="22" w:name="_Toc150244385"/>
      <w:r>
        <w:rPr>
          <w:rFonts w:ascii="Times New Roman" w:hAnsi="Times New Roman"/>
          <w:sz w:val="28"/>
          <w:szCs w:val="28"/>
        </w:rPr>
        <w:t>Чрезвычайные ситуации на транспорте</w:t>
      </w:r>
      <w:bookmarkEnd w:id="22"/>
    </w:p>
    <w:p w:rsidR="006023D9" w:rsidRDefault="006023D9" w:rsidP="001F697A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Железнодорожного транспорта </w:t>
      </w:r>
      <w:r>
        <w:rPr>
          <w:sz w:val="28"/>
          <w:szCs w:val="28"/>
        </w:rPr>
        <w:t>на территории района нет.</w:t>
      </w:r>
    </w:p>
    <w:p w:rsidR="006023D9" w:rsidRDefault="006023D9" w:rsidP="001F697A">
      <w:pPr>
        <w:ind w:firstLine="36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Автомобильный транспорт:</w:t>
      </w:r>
    </w:p>
    <w:p w:rsidR="006023D9" w:rsidRDefault="006023D9" w:rsidP="001F697A">
      <w:pPr>
        <w:ind w:firstLine="360"/>
        <w:jc w:val="both"/>
        <w:rPr>
          <w:b/>
          <w:sz w:val="28"/>
          <w:szCs w:val="28"/>
        </w:rPr>
      </w:pPr>
    </w:p>
    <w:p w:rsidR="006023D9" w:rsidRDefault="006023D9" w:rsidP="001F01A9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Общая протяженность автомобильных дорог, всего – </w:t>
      </w:r>
      <w:smartTag w:uri="urn:schemas-microsoft-com:office:smarttags" w:element="metricconverter">
        <w:smartTagPr>
          <w:attr w:name="ProductID" w:val="8 км"/>
        </w:smartTagPr>
        <w:r>
          <w:rPr>
            <w:sz w:val="28"/>
            <w:szCs w:val="28"/>
          </w:rPr>
          <w:t>8 км</w:t>
        </w:r>
      </w:smartTag>
      <w:r>
        <w:rPr>
          <w:sz w:val="28"/>
          <w:szCs w:val="28"/>
        </w:rPr>
        <w:t xml:space="preserve">., из них: с твердым покрытием общего пользования – </w:t>
      </w:r>
      <w:smartTag w:uri="urn:schemas-microsoft-com:office:smarttags" w:element="metricconverter">
        <w:smartTagPr>
          <w:attr w:name="ProductID" w:val="1 км"/>
        </w:smartTagPr>
        <w:r>
          <w:rPr>
            <w:sz w:val="28"/>
            <w:szCs w:val="28"/>
          </w:rPr>
          <w:t>1 км</w:t>
        </w:r>
      </w:smartTag>
      <w:r>
        <w:rPr>
          <w:sz w:val="28"/>
          <w:szCs w:val="28"/>
        </w:rPr>
        <w:t xml:space="preserve">.  Ширина проезжей части,в основном, составляет </w:t>
      </w:r>
      <w:smartTag w:uri="urn:schemas-microsoft-com:office:smarttags" w:element="metricconverter">
        <w:smartTagPr>
          <w:attr w:name="ProductID" w:val="3,5 м"/>
        </w:smartTagPr>
        <w:r>
          <w:rPr>
            <w:sz w:val="28"/>
            <w:szCs w:val="28"/>
          </w:rPr>
          <w:t>3,5 м</w:t>
        </w:r>
      </w:smartTag>
      <w:r>
        <w:rPr>
          <w:sz w:val="28"/>
          <w:szCs w:val="28"/>
        </w:rPr>
        <w:t xml:space="preserve">. Пропускная способность сети автомобильных дорог до 100 автомобилей в сутки. </w:t>
      </w:r>
    </w:p>
    <w:p w:rsidR="006023D9" w:rsidRDefault="006023D9" w:rsidP="001F697A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Всего на автомобильных дорогах МО «Кырлыкскоесельское поселение» существует 1 мост.  </w:t>
      </w:r>
    </w:p>
    <w:p w:rsidR="006023D9" w:rsidRDefault="006023D9" w:rsidP="008614B3">
      <w:pPr>
        <w:rPr>
          <w:sz w:val="28"/>
          <w:szCs w:val="28"/>
        </w:rPr>
      </w:pPr>
    </w:p>
    <w:p w:rsidR="006023D9" w:rsidRDefault="006023D9" w:rsidP="001F697A">
      <w:pPr>
        <w:ind w:firstLine="360"/>
        <w:jc w:val="right"/>
        <w:rPr>
          <w:sz w:val="28"/>
          <w:szCs w:val="28"/>
        </w:rPr>
      </w:pPr>
      <w:r>
        <w:rPr>
          <w:sz w:val="28"/>
          <w:szCs w:val="28"/>
        </w:rPr>
        <w:t>Таблица 2.4</w:t>
      </w:r>
    </w:p>
    <w:p w:rsidR="006023D9" w:rsidRDefault="006023D9" w:rsidP="001F697A">
      <w:pPr>
        <w:ind w:firstLine="360"/>
        <w:jc w:val="right"/>
        <w:rPr>
          <w:sz w:val="28"/>
          <w:szCs w:val="28"/>
        </w:rPr>
      </w:pPr>
    </w:p>
    <w:p w:rsidR="006023D9" w:rsidRDefault="006023D9" w:rsidP="001F697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Участки автомобильных дорог, подверженных сезонным подтоплениям</w:t>
      </w:r>
    </w:p>
    <w:p w:rsidR="006023D9" w:rsidRDefault="006023D9" w:rsidP="001F697A">
      <w:pPr>
        <w:jc w:val="center"/>
        <w:rPr>
          <w:b/>
        </w:rPr>
      </w:pPr>
    </w:p>
    <w:tbl>
      <w:tblPr>
        <w:tblW w:w="9108" w:type="dxa"/>
        <w:tblLook w:val="01E0"/>
      </w:tblPr>
      <w:tblGrid>
        <w:gridCol w:w="708"/>
        <w:gridCol w:w="6400"/>
        <w:gridCol w:w="2000"/>
      </w:tblGrid>
      <w:tr w:rsidR="006023D9">
        <w:trPr>
          <w:tblHeader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№</w:t>
            </w:r>
          </w:p>
          <w:p w:rsidR="006023D9" w:rsidRDefault="006023D9" w:rsidP="0043018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п/п</w:t>
            </w:r>
          </w:p>
        </w:tc>
        <w:tc>
          <w:tcPr>
            <w:tcW w:w="6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Район, принадлежность а. д., наименование участка, подверженного подтоплениям, протяженность, удаление от реки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Название</w:t>
            </w:r>
          </w:p>
          <w:p w:rsidR="006023D9" w:rsidRDefault="006023D9" w:rsidP="0043018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реки</w:t>
            </w:r>
          </w:p>
        </w:tc>
      </w:tr>
      <w:tr w:rsidR="006023D9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6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F71D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Край села Кырлык возле моста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</w:p>
          <w:p w:rsidR="006023D9" w:rsidRDefault="006023D9" w:rsidP="00F71D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р.Кырлык</w:t>
            </w:r>
          </w:p>
        </w:tc>
      </w:tr>
    </w:tbl>
    <w:p w:rsidR="006023D9" w:rsidRDefault="006023D9" w:rsidP="001F697A">
      <w:pPr>
        <w:ind w:firstLine="360"/>
        <w:jc w:val="both"/>
        <w:rPr>
          <w:b/>
          <w:sz w:val="28"/>
          <w:szCs w:val="28"/>
        </w:rPr>
      </w:pPr>
    </w:p>
    <w:p w:rsidR="006023D9" w:rsidRDefault="006023D9" w:rsidP="001F697A">
      <w:pPr>
        <w:ind w:firstLine="360"/>
        <w:jc w:val="both"/>
        <w:rPr>
          <w:sz w:val="28"/>
          <w:szCs w:val="28"/>
        </w:rPr>
      </w:pPr>
      <w:r>
        <w:rPr>
          <w:b/>
          <w:sz w:val="28"/>
          <w:szCs w:val="28"/>
        </w:rPr>
        <w:t>Трубопроводного транспорта</w:t>
      </w:r>
      <w:r>
        <w:rPr>
          <w:sz w:val="28"/>
          <w:szCs w:val="28"/>
        </w:rPr>
        <w:t xml:space="preserve"> на территории района нет.</w:t>
      </w:r>
    </w:p>
    <w:p w:rsidR="006023D9" w:rsidRDefault="006023D9" w:rsidP="001F697A">
      <w:pPr>
        <w:ind w:firstLine="36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Воздушного транспорта </w:t>
      </w:r>
      <w:r>
        <w:rPr>
          <w:sz w:val="28"/>
          <w:szCs w:val="28"/>
        </w:rPr>
        <w:t>на территории района нет.</w:t>
      </w:r>
    </w:p>
    <w:p w:rsidR="006023D9" w:rsidRDefault="006023D9" w:rsidP="001F697A">
      <w:pPr>
        <w:ind w:firstLine="36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Водного  транспорта </w:t>
      </w:r>
      <w:r>
        <w:rPr>
          <w:sz w:val="28"/>
          <w:szCs w:val="28"/>
        </w:rPr>
        <w:t>на территории района нет.</w:t>
      </w:r>
    </w:p>
    <w:p w:rsidR="006023D9" w:rsidRDefault="006023D9" w:rsidP="001F697A">
      <w:pPr>
        <w:ind w:firstLine="360"/>
        <w:jc w:val="both"/>
        <w:rPr>
          <w:sz w:val="28"/>
          <w:szCs w:val="28"/>
        </w:rPr>
      </w:pPr>
    </w:p>
    <w:p w:rsidR="006023D9" w:rsidRDefault="006023D9" w:rsidP="008614B3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Данные о транспортных коммуникациях, степени износа основных производственных фондов и систем защиты приведены в таблице 2.5</w:t>
      </w:r>
    </w:p>
    <w:p w:rsidR="006023D9" w:rsidRDefault="006023D9" w:rsidP="008614B3">
      <w:pPr>
        <w:ind w:firstLine="360"/>
        <w:jc w:val="both"/>
        <w:rPr>
          <w:sz w:val="28"/>
          <w:szCs w:val="28"/>
        </w:rPr>
      </w:pPr>
    </w:p>
    <w:p w:rsidR="006023D9" w:rsidRDefault="006023D9" w:rsidP="001F697A">
      <w:pPr>
        <w:ind w:firstLine="360"/>
        <w:jc w:val="right"/>
        <w:rPr>
          <w:sz w:val="28"/>
          <w:szCs w:val="28"/>
        </w:rPr>
      </w:pPr>
      <w:r>
        <w:rPr>
          <w:sz w:val="28"/>
          <w:szCs w:val="28"/>
        </w:rPr>
        <w:t>Таблица 2.5</w:t>
      </w:r>
    </w:p>
    <w:p w:rsidR="006023D9" w:rsidRDefault="006023D9" w:rsidP="001F697A">
      <w:pPr>
        <w:ind w:firstLine="360"/>
        <w:jc w:val="right"/>
        <w:rPr>
          <w:sz w:val="28"/>
          <w:szCs w:val="28"/>
        </w:rPr>
      </w:pPr>
    </w:p>
    <w:p w:rsidR="006023D9" w:rsidRDefault="006023D9" w:rsidP="001F697A">
      <w:pPr>
        <w:ind w:firstLine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Характеристика опасности на транспорте</w:t>
      </w:r>
    </w:p>
    <w:p w:rsidR="006023D9" w:rsidRDefault="006023D9" w:rsidP="001F697A">
      <w:pPr>
        <w:ind w:firstLine="360"/>
        <w:jc w:val="center"/>
        <w:rPr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897"/>
        <w:gridCol w:w="1701"/>
        <w:gridCol w:w="1701"/>
        <w:gridCol w:w="1599"/>
        <w:gridCol w:w="1260"/>
        <w:gridCol w:w="1260"/>
      </w:tblGrid>
      <w:tr w:rsidR="006023D9">
        <w:trPr>
          <w:cantSplit/>
          <w:trHeight w:val="421"/>
          <w:jc w:val="center"/>
        </w:trPr>
        <w:tc>
          <w:tcPr>
            <w:tcW w:w="1897" w:type="dxa"/>
            <w:vMerge w:val="restart"/>
            <w:vAlign w:val="center"/>
          </w:tcPr>
          <w:p w:rsidR="006023D9" w:rsidRDefault="006023D9" w:rsidP="0043018F">
            <w:pPr>
              <w:jc w:val="center"/>
              <w:rPr>
                <w:b/>
              </w:rPr>
            </w:pPr>
            <w:r>
              <w:rPr>
                <w:b/>
              </w:rPr>
              <w:t>Наименование видов транспорта</w:t>
            </w:r>
          </w:p>
        </w:tc>
        <w:tc>
          <w:tcPr>
            <w:tcW w:w="1701" w:type="dxa"/>
            <w:vMerge w:val="restart"/>
            <w:vAlign w:val="center"/>
          </w:tcPr>
          <w:p w:rsidR="006023D9" w:rsidRDefault="006023D9" w:rsidP="0043018F">
            <w:pPr>
              <w:jc w:val="center"/>
              <w:rPr>
                <w:b/>
              </w:rPr>
            </w:pPr>
            <w:r>
              <w:rPr>
                <w:b/>
              </w:rPr>
              <w:t>Протяженность</w:t>
            </w:r>
          </w:p>
          <w:p w:rsidR="006023D9" w:rsidRDefault="006023D9" w:rsidP="0043018F">
            <w:pPr>
              <w:jc w:val="center"/>
              <w:rPr>
                <w:b/>
              </w:rPr>
            </w:pPr>
            <w:r>
              <w:rPr>
                <w:b/>
              </w:rPr>
              <w:t>(количество) объектов,</w:t>
            </w:r>
          </w:p>
          <w:p w:rsidR="006023D9" w:rsidRDefault="006023D9" w:rsidP="0043018F">
            <w:pPr>
              <w:jc w:val="center"/>
              <w:rPr>
                <w:b/>
              </w:rPr>
            </w:pPr>
            <w:r>
              <w:rPr>
                <w:b/>
              </w:rPr>
              <w:t>тыс.км</w:t>
            </w:r>
          </w:p>
          <w:p w:rsidR="006023D9" w:rsidRDefault="006023D9" w:rsidP="0043018F">
            <w:pPr>
              <w:jc w:val="center"/>
              <w:rPr>
                <w:b/>
              </w:rPr>
            </w:pPr>
            <w:r>
              <w:rPr>
                <w:b/>
              </w:rPr>
              <w:t>(единиц)</w:t>
            </w:r>
          </w:p>
        </w:tc>
        <w:tc>
          <w:tcPr>
            <w:tcW w:w="1701" w:type="dxa"/>
            <w:vMerge w:val="restart"/>
            <w:vAlign w:val="center"/>
          </w:tcPr>
          <w:p w:rsidR="006023D9" w:rsidRDefault="006023D9" w:rsidP="0043018F">
            <w:pPr>
              <w:jc w:val="center"/>
              <w:rPr>
                <w:b/>
              </w:rPr>
            </w:pPr>
            <w:r>
              <w:rPr>
                <w:b/>
              </w:rPr>
              <w:t>Объем перевозок населения и грузов,</w:t>
            </w:r>
          </w:p>
          <w:p w:rsidR="006023D9" w:rsidRDefault="006023D9" w:rsidP="0043018F">
            <w:pPr>
              <w:jc w:val="center"/>
              <w:rPr>
                <w:b/>
              </w:rPr>
            </w:pPr>
            <w:r>
              <w:rPr>
                <w:b/>
              </w:rPr>
              <w:t>пассажиров/км</w:t>
            </w:r>
          </w:p>
          <w:p w:rsidR="006023D9" w:rsidRDefault="006023D9" w:rsidP="0043018F">
            <w:pPr>
              <w:jc w:val="center"/>
              <w:rPr>
                <w:b/>
              </w:rPr>
            </w:pPr>
            <w:r>
              <w:rPr>
                <w:b/>
              </w:rPr>
              <w:t>(тонн/км)</w:t>
            </w:r>
          </w:p>
        </w:tc>
        <w:tc>
          <w:tcPr>
            <w:tcW w:w="1599" w:type="dxa"/>
            <w:vMerge w:val="restart"/>
            <w:vAlign w:val="center"/>
          </w:tcPr>
          <w:p w:rsidR="006023D9" w:rsidRDefault="006023D9" w:rsidP="0043018F">
            <w:pPr>
              <w:jc w:val="center"/>
              <w:rPr>
                <w:b/>
              </w:rPr>
            </w:pPr>
            <w:r>
              <w:rPr>
                <w:b/>
              </w:rPr>
              <w:t>Показатель</w:t>
            </w:r>
          </w:p>
          <w:p w:rsidR="006023D9" w:rsidRDefault="006023D9" w:rsidP="0043018F">
            <w:pPr>
              <w:jc w:val="center"/>
              <w:rPr>
                <w:b/>
              </w:rPr>
            </w:pPr>
            <w:r>
              <w:rPr>
                <w:b/>
              </w:rPr>
              <w:t>аварийности,</w:t>
            </w:r>
          </w:p>
          <w:p w:rsidR="006023D9" w:rsidRDefault="006023D9" w:rsidP="0043018F">
            <w:pPr>
              <w:jc w:val="center"/>
              <w:rPr>
                <w:b/>
              </w:rPr>
            </w:pPr>
            <w:r>
              <w:rPr>
                <w:b/>
              </w:rPr>
              <w:t>единиц/ тыс.км.</w:t>
            </w:r>
          </w:p>
        </w:tc>
        <w:tc>
          <w:tcPr>
            <w:tcW w:w="2520" w:type="dxa"/>
            <w:gridSpan w:val="2"/>
            <w:vAlign w:val="center"/>
          </w:tcPr>
          <w:p w:rsidR="006023D9" w:rsidRDefault="006023D9" w:rsidP="0043018F">
            <w:pPr>
              <w:jc w:val="center"/>
              <w:rPr>
                <w:b/>
              </w:rPr>
            </w:pPr>
            <w:r>
              <w:rPr>
                <w:b/>
              </w:rPr>
              <w:t>Степень износа, %</w:t>
            </w:r>
          </w:p>
        </w:tc>
      </w:tr>
      <w:tr w:rsidR="006023D9">
        <w:trPr>
          <w:cantSplit/>
          <w:trHeight w:val="548"/>
          <w:jc w:val="center"/>
        </w:trPr>
        <w:tc>
          <w:tcPr>
            <w:tcW w:w="1897" w:type="dxa"/>
            <w:vMerge/>
            <w:vAlign w:val="center"/>
          </w:tcPr>
          <w:p w:rsidR="006023D9" w:rsidRDefault="006023D9" w:rsidP="0043018F">
            <w:pPr>
              <w:rPr>
                <w:b/>
              </w:rPr>
            </w:pPr>
          </w:p>
        </w:tc>
        <w:tc>
          <w:tcPr>
            <w:tcW w:w="1701" w:type="dxa"/>
            <w:vMerge/>
            <w:vAlign w:val="center"/>
          </w:tcPr>
          <w:p w:rsidR="006023D9" w:rsidRDefault="006023D9" w:rsidP="0043018F">
            <w:pPr>
              <w:rPr>
                <w:b/>
              </w:rPr>
            </w:pPr>
          </w:p>
        </w:tc>
        <w:tc>
          <w:tcPr>
            <w:tcW w:w="1701" w:type="dxa"/>
            <w:vMerge/>
            <w:vAlign w:val="center"/>
          </w:tcPr>
          <w:p w:rsidR="006023D9" w:rsidRDefault="006023D9" w:rsidP="0043018F">
            <w:pPr>
              <w:rPr>
                <w:b/>
              </w:rPr>
            </w:pPr>
          </w:p>
        </w:tc>
        <w:tc>
          <w:tcPr>
            <w:tcW w:w="1599" w:type="dxa"/>
            <w:vMerge/>
            <w:vAlign w:val="center"/>
          </w:tcPr>
          <w:p w:rsidR="006023D9" w:rsidRDefault="006023D9" w:rsidP="0043018F">
            <w:pPr>
              <w:rPr>
                <w:b/>
              </w:rPr>
            </w:pPr>
          </w:p>
        </w:tc>
        <w:tc>
          <w:tcPr>
            <w:tcW w:w="1260" w:type="dxa"/>
            <w:vAlign w:val="center"/>
          </w:tcPr>
          <w:p w:rsidR="006023D9" w:rsidRDefault="006023D9" w:rsidP="0043018F">
            <w:pPr>
              <w:jc w:val="center"/>
              <w:rPr>
                <w:b/>
              </w:rPr>
            </w:pPr>
            <w:r>
              <w:rPr>
                <w:b/>
              </w:rPr>
              <w:t>Основных производственных фондов</w:t>
            </w:r>
          </w:p>
        </w:tc>
        <w:tc>
          <w:tcPr>
            <w:tcW w:w="1260" w:type="dxa"/>
            <w:vAlign w:val="center"/>
          </w:tcPr>
          <w:p w:rsidR="006023D9" w:rsidRDefault="006023D9" w:rsidP="0043018F">
            <w:pPr>
              <w:jc w:val="center"/>
              <w:rPr>
                <w:b/>
              </w:rPr>
            </w:pPr>
            <w:r>
              <w:rPr>
                <w:b/>
              </w:rPr>
              <w:t>Систем</w:t>
            </w:r>
          </w:p>
          <w:p w:rsidR="006023D9" w:rsidRDefault="006023D9" w:rsidP="0043018F">
            <w:pPr>
              <w:jc w:val="center"/>
              <w:rPr>
                <w:b/>
              </w:rPr>
            </w:pPr>
            <w:r>
              <w:rPr>
                <w:b/>
              </w:rPr>
              <w:t>Защиты</w:t>
            </w:r>
          </w:p>
        </w:tc>
      </w:tr>
      <w:tr w:rsidR="006023D9">
        <w:trPr>
          <w:cantSplit/>
          <w:jc w:val="center"/>
        </w:trPr>
        <w:tc>
          <w:tcPr>
            <w:tcW w:w="1897" w:type="dxa"/>
          </w:tcPr>
          <w:p w:rsidR="006023D9" w:rsidRDefault="006023D9" w:rsidP="0043018F">
            <w:pPr>
              <w:pStyle w:val="31"/>
              <w:ind w:left="0" w:hanging="2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Автомобильный</w:t>
            </w:r>
          </w:p>
        </w:tc>
        <w:tc>
          <w:tcPr>
            <w:tcW w:w="1701" w:type="dxa"/>
          </w:tcPr>
          <w:p w:rsidR="006023D9" w:rsidRDefault="006023D9" w:rsidP="0043018F">
            <w:pPr>
              <w:pStyle w:val="31"/>
              <w:ind w:left="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701" w:type="dxa"/>
          </w:tcPr>
          <w:p w:rsidR="006023D9" w:rsidRDefault="006023D9" w:rsidP="0043018F">
            <w:pPr>
              <w:pStyle w:val="31"/>
              <w:ind w:left="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2,385,1 тыс. т/км</w:t>
            </w:r>
          </w:p>
          <w:p w:rsidR="006023D9" w:rsidRDefault="006023D9" w:rsidP="0043018F">
            <w:pPr>
              <w:pStyle w:val="31"/>
              <w:ind w:left="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1,643,9 тыс. пасс/км</w:t>
            </w:r>
          </w:p>
        </w:tc>
        <w:tc>
          <w:tcPr>
            <w:tcW w:w="1599" w:type="dxa"/>
          </w:tcPr>
          <w:p w:rsidR="006023D9" w:rsidRDefault="006023D9" w:rsidP="0043018F">
            <w:pPr>
              <w:pStyle w:val="31"/>
              <w:ind w:left="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0,46</w:t>
            </w:r>
          </w:p>
        </w:tc>
        <w:tc>
          <w:tcPr>
            <w:tcW w:w="1260" w:type="dxa"/>
          </w:tcPr>
          <w:p w:rsidR="006023D9" w:rsidRDefault="006023D9" w:rsidP="0043018F">
            <w:pPr>
              <w:pStyle w:val="31"/>
              <w:ind w:left="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60" w:type="dxa"/>
          </w:tcPr>
          <w:p w:rsidR="006023D9" w:rsidRDefault="006023D9" w:rsidP="0043018F">
            <w:pPr>
              <w:pStyle w:val="31"/>
              <w:ind w:left="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6023D9" w:rsidRDefault="006023D9" w:rsidP="005C52A4">
      <w:pPr>
        <w:rPr>
          <w:sz w:val="28"/>
          <w:szCs w:val="28"/>
        </w:rPr>
      </w:pPr>
    </w:p>
    <w:p w:rsidR="006023D9" w:rsidRDefault="006023D9" w:rsidP="005C52A4">
      <w:pPr>
        <w:ind w:left="360"/>
        <w:rPr>
          <w:sz w:val="28"/>
          <w:szCs w:val="28"/>
        </w:rPr>
      </w:pPr>
      <w:r>
        <w:rPr>
          <w:sz w:val="28"/>
          <w:szCs w:val="28"/>
        </w:rPr>
        <w:t>Масштаб возможных ЧС на автомобильном транспорте может составить – локальная.</w:t>
      </w:r>
    </w:p>
    <w:p w:rsidR="006023D9" w:rsidRDefault="006023D9" w:rsidP="00682675">
      <w:pPr>
        <w:pStyle w:val="1"/>
        <w:numPr>
          <w:ilvl w:val="1"/>
          <w:numId w:val="26"/>
        </w:numPr>
        <w:tabs>
          <w:tab w:val="num" w:pos="792"/>
        </w:tabs>
        <w:suppressAutoHyphens/>
        <w:ind w:left="0" w:firstLine="0"/>
        <w:jc w:val="center"/>
        <w:rPr>
          <w:rFonts w:ascii="Times New Roman" w:hAnsi="Times New Roman"/>
          <w:sz w:val="28"/>
          <w:szCs w:val="28"/>
        </w:rPr>
      </w:pPr>
      <w:bookmarkStart w:id="23" w:name="_Toc150244386"/>
      <w:r>
        <w:rPr>
          <w:rFonts w:ascii="Times New Roman" w:hAnsi="Times New Roman"/>
          <w:sz w:val="28"/>
          <w:szCs w:val="28"/>
        </w:rPr>
        <w:t>Перечень и характеристика возможных биолого-социальных чрезвычайных ситуаций</w:t>
      </w:r>
      <w:bookmarkEnd w:id="23"/>
    </w:p>
    <w:p w:rsidR="006023D9" w:rsidRDefault="006023D9" w:rsidP="00682675">
      <w:pPr>
        <w:pStyle w:val="1"/>
        <w:numPr>
          <w:ilvl w:val="2"/>
          <w:numId w:val="26"/>
        </w:numPr>
        <w:tabs>
          <w:tab w:val="num" w:pos="1224"/>
        </w:tabs>
        <w:ind w:left="0" w:firstLine="0"/>
        <w:jc w:val="center"/>
        <w:rPr>
          <w:rFonts w:ascii="Times New Roman" w:hAnsi="Times New Roman"/>
          <w:sz w:val="28"/>
          <w:szCs w:val="28"/>
        </w:rPr>
      </w:pPr>
      <w:bookmarkStart w:id="24" w:name="_Toc150244387"/>
      <w:r>
        <w:rPr>
          <w:rFonts w:ascii="Times New Roman" w:hAnsi="Times New Roman"/>
          <w:sz w:val="28"/>
          <w:szCs w:val="28"/>
        </w:rPr>
        <w:t>Опасность эпидемий</w:t>
      </w:r>
      <w:bookmarkEnd w:id="24"/>
    </w:p>
    <w:p w:rsidR="006023D9" w:rsidRDefault="006023D9" w:rsidP="001F697A">
      <w:pPr>
        <w:ind w:firstLine="360"/>
        <w:rPr>
          <w:sz w:val="28"/>
          <w:szCs w:val="28"/>
        </w:rPr>
      </w:pPr>
      <w:r>
        <w:rPr>
          <w:sz w:val="28"/>
          <w:szCs w:val="28"/>
        </w:rPr>
        <w:t>На территории района природных очагов особо опасных инфекционных заболеваний не отмечается. Согласно многолетним данным от 52-70 % от всех случаев инфекционных заболеваний приходится на грипп и острые респираторные заболевания.</w:t>
      </w:r>
    </w:p>
    <w:p w:rsidR="006023D9" w:rsidRDefault="006023D9" w:rsidP="001F697A">
      <w:pPr>
        <w:ind w:firstLine="360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Кишечные инфекции  людей.</w:t>
      </w:r>
    </w:p>
    <w:p w:rsidR="006023D9" w:rsidRDefault="006023D9" w:rsidP="001F697A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С массовым заболеванием (эпидемия) не зарегистрировано.</w:t>
      </w:r>
    </w:p>
    <w:p w:rsidR="006023D9" w:rsidRDefault="006023D9" w:rsidP="001F697A">
      <w:pPr>
        <w:ind w:firstLine="360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Природно-очаговые инфекции.</w:t>
      </w:r>
    </w:p>
    <w:p w:rsidR="006023D9" w:rsidRDefault="006023D9" w:rsidP="001F697A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В районе регистрируется спорадическая заболеваемость людей клещевым энцефалитом. За последние пять лет   зарегистрировано 7 случаев заболевания клещевым энцефалитом .</w:t>
      </w:r>
    </w:p>
    <w:p w:rsidR="006023D9" w:rsidRDefault="006023D9" w:rsidP="001F697A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Массовых заболеваний не наблюдается.</w:t>
      </w:r>
    </w:p>
    <w:p w:rsidR="006023D9" w:rsidRDefault="006023D9" w:rsidP="001F697A">
      <w:pPr>
        <w:rPr>
          <w:sz w:val="28"/>
          <w:szCs w:val="28"/>
        </w:rPr>
      </w:pPr>
      <w:r>
        <w:rPr>
          <w:sz w:val="28"/>
          <w:szCs w:val="28"/>
        </w:rPr>
        <w:t xml:space="preserve">     Масштаб возможных ЧС – муниципальная.</w:t>
      </w:r>
    </w:p>
    <w:p w:rsidR="006023D9" w:rsidRDefault="006023D9" w:rsidP="001F697A">
      <w:pPr>
        <w:rPr>
          <w:sz w:val="28"/>
          <w:szCs w:val="28"/>
        </w:rPr>
      </w:pPr>
    </w:p>
    <w:p w:rsidR="006023D9" w:rsidRPr="005C52A4" w:rsidRDefault="006023D9" w:rsidP="005C52A4">
      <w:pPr>
        <w:pStyle w:val="1"/>
        <w:numPr>
          <w:ilvl w:val="2"/>
          <w:numId w:val="26"/>
        </w:numPr>
        <w:jc w:val="center"/>
        <w:rPr>
          <w:rFonts w:ascii="Times New Roman" w:hAnsi="Times New Roman"/>
          <w:sz w:val="28"/>
          <w:szCs w:val="28"/>
        </w:rPr>
      </w:pPr>
      <w:bookmarkStart w:id="25" w:name="_Toc150244388"/>
      <w:r>
        <w:rPr>
          <w:rFonts w:ascii="Times New Roman" w:hAnsi="Times New Roman"/>
          <w:sz w:val="28"/>
          <w:szCs w:val="28"/>
        </w:rPr>
        <w:t>Опасность эпизоотий</w:t>
      </w:r>
      <w:bookmarkEnd w:id="25"/>
    </w:p>
    <w:p w:rsidR="006023D9" w:rsidRDefault="006023D9" w:rsidP="001F697A">
      <w:pPr>
        <w:ind w:firstLine="600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Бешенство.</w:t>
      </w:r>
    </w:p>
    <w:p w:rsidR="006023D9" w:rsidRDefault="006023D9" w:rsidP="001F697A">
      <w:pPr>
        <w:ind w:firstLine="6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Усть-Канском районе заболевание не регистрируется более 50 лет. Однако ежегодно за медицинской помощью с жалобами на покусы животными обращается от 1-2 человек. </w:t>
      </w:r>
    </w:p>
    <w:p w:rsidR="006023D9" w:rsidRDefault="006023D9" w:rsidP="001F697A">
      <w:pPr>
        <w:ind w:firstLine="600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Сибирская язва:</w:t>
      </w:r>
    </w:p>
    <w:p w:rsidR="006023D9" w:rsidRDefault="006023D9" w:rsidP="001F697A">
      <w:pPr>
        <w:ind w:firstLine="600"/>
        <w:jc w:val="both"/>
        <w:rPr>
          <w:sz w:val="28"/>
          <w:szCs w:val="28"/>
        </w:rPr>
      </w:pPr>
      <w:r>
        <w:rPr>
          <w:sz w:val="28"/>
          <w:szCs w:val="28"/>
        </w:rPr>
        <w:t>В МО «Кырлыкское сельское поселение»  не зарегистрированы болезни  коров , заболевание людей не зарегистрировано.</w:t>
      </w:r>
    </w:p>
    <w:p w:rsidR="006023D9" w:rsidRDefault="006023D9" w:rsidP="001F697A">
      <w:pPr>
        <w:ind w:firstLine="600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lastRenderedPageBreak/>
        <w:t>Классическая чума свиней.</w:t>
      </w:r>
    </w:p>
    <w:p w:rsidR="006023D9" w:rsidRDefault="006023D9" w:rsidP="001F697A">
      <w:pPr>
        <w:pStyle w:val="ac"/>
        <w:ind w:firstLine="6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данным  ветеринарной станции Усть-Канского района эпизоотическая обстановка среди животных по острым заразным инфекциям крупного рогатого скота, свиней – благополучная. </w:t>
      </w:r>
    </w:p>
    <w:p w:rsidR="006023D9" w:rsidRDefault="006023D9" w:rsidP="001F697A">
      <w:pPr>
        <w:pStyle w:val="ac"/>
        <w:ind w:firstLine="600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Ящур.</w:t>
      </w:r>
    </w:p>
    <w:p w:rsidR="006023D9" w:rsidRDefault="006023D9" w:rsidP="001F697A">
      <w:pPr>
        <w:pStyle w:val="ac"/>
        <w:ind w:firstLine="600"/>
        <w:jc w:val="both"/>
        <w:rPr>
          <w:sz w:val="28"/>
          <w:szCs w:val="28"/>
        </w:rPr>
      </w:pPr>
      <w:r>
        <w:rPr>
          <w:sz w:val="28"/>
          <w:szCs w:val="28"/>
        </w:rPr>
        <w:t>Случаев заболевания КРС в районе  не зарегистрировано.</w:t>
      </w:r>
    </w:p>
    <w:p w:rsidR="006023D9" w:rsidRDefault="006023D9" w:rsidP="001F697A">
      <w:pPr>
        <w:pStyle w:val="ac"/>
        <w:ind w:firstLine="600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Грипп птиц.</w:t>
      </w:r>
    </w:p>
    <w:p w:rsidR="006023D9" w:rsidRDefault="006023D9" w:rsidP="001F697A">
      <w:pPr>
        <w:ind w:left="360"/>
        <w:rPr>
          <w:sz w:val="28"/>
          <w:szCs w:val="28"/>
        </w:rPr>
      </w:pPr>
      <w:r>
        <w:rPr>
          <w:sz w:val="28"/>
          <w:szCs w:val="28"/>
        </w:rPr>
        <w:t>Случаев гриппа птиц в районе не зарегистрировано.</w:t>
      </w:r>
    </w:p>
    <w:p w:rsidR="006023D9" w:rsidRDefault="006023D9" w:rsidP="001F697A">
      <w:pPr>
        <w:ind w:left="360"/>
        <w:rPr>
          <w:sz w:val="28"/>
          <w:szCs w:val="28"/>
        </w:rPr>
      </w:pPr>
      <w:r>
        <w:rPr>
          <w:sz w:val="28"/>
          <w:szCs w:val="28"/>
        </w:rPr>
        <w:t>Масштаб возможных - ЧС- межмуниципальная.</w:t>
      </w:r>
    </w:p>
    <w:p w:rsidR="006023D9" w:rsidRPr="005C52A4" w:rsidRDefault="006023D9" w:rsidP="005C52A4">
      <w:pPr>
        <w:pStyle w:val="1"/>
        <w:rPr>
          <w:rFonts w:ascii="Times New Roman" w:hAnsi="Times New Roman"/>
          <w:sz w:val="28"/>
          <w:szCs w:val="28"/>
        </w:rPr>
      </w:pPr>
      <w:r w:rsidRPr="008A6BBF">
        <w:rPr>
          <w:rFonts w:ascii="Times New Roman" w:hAnsi="Times New Roman"/>
          <w:sz w:val="28"/>
          <w:szCs w:val="28"/>
        </w:rPr>
        <w:t>3. АНАЛИЗ РИСКА</w:t>
      </w:r>
    </w:p>
    <w:p w:rsidR="006023D9" w:rsidRPr="008A6BBF" w:rsidRDefault="006023D9" w:rsidP="002D18EE">
      <w:pPr>
        <w:pStyle w:val="1"/>
        <w:numPr>
          <w:ilvl w:val="2"/>
          <w:numId w:val="34"/>
        </w:numPr>
        <w:rPr>
          <w:rFonts w:ascii="Times New Roman" w:hAnsi="Times New Roman"/>
          <w:sz w:val="28"/>
        </w:rPr>
      </w:pPr>
      <w:r w:rsidRPr="008A6BBF">
        <w:rPr>
          <w:rFonts w:ascii="Times New Roman" w:hAnsi="Times New Roman"/>
          <w:sz w:val="28"/>
        </w:rPr>
        <w:t>Анализ известных чрезвычайных ситуаций</w:t>
      </w:r>
    </w:p>
    <w:p w:rsidR="006023D9" w:rsidRDefault="006023D9" w:rsidP="001F697A">
      <w:pPr>
        <w:rPr>
          <w:sz w:val="28"/>
          <w:szCs w:val="28"/>
        </w:rPr>
      </w:pPr>
    </w:p>
    <w:p w:rsidR="006023D9" w:rsidRDefault="006023D9" w:rsidP="001F697A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В таблицах 3,1; 3,2 представлены статистические данные о чрезвычайных ситуациях, произошедших на территории МО «Кырлыкского сельского поселения»</w:t>
      </w:r>
    </w:p>
    <w:p w:rsidR="006023D9" w:rsidRDefault="006023D9" w:rsidP="001F697A">
      <w:pPr>
        <w:ind w:firstLine="360"/>
        <w:rPr>
          <w:sz w:val="28"/>
          <w:szCs w:val="28"/>
        </w:rPr>
      </w:pPr>
    </w:p>
    <w:p w:rsidR="006023D9" w:rsidRDefault="006023D9" w:rsidP="001F697A">
      <w:pPr>
        <w:ind w:firstLine="360"/>
        <w:jc w:val="right"/>
        <w:rPr>
          <w:sz w:val="28"/>
          <w:szCs w:val="28"/>
        </w:rPr>
      </w:pPr>
      <w:r>
        <w:rPr>
          <w:sz w:val="28"/>
          <w:szCs w:val="28"/>
        </w:rPr>
        <w:t>Таблица 3.1</w:t>
      </w:r>
    </w:p>
    <w:p w:rsidR="006023D9" w:rsidRDefault="006023D9" w:rsidP="001F697A">
      <w:pPr>
        <w:ind w:firstLine="360"/>
        <w:jc w:val="right"/>
        <w:rPr>
          <w:sz w:val="28"/>
          <w:szCs w:val="28"/>
        </w:rPr>
      </w:pPr>
    </w:p>
    <w:p w:rsidR="006023D9" w:rsidRDefault="006023D9" w:rsidP="001F697A">
      <w:pPr>
        <w:ind w:firstLine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Количество и ущерб при чрезвычайных ситуациях за период с 2009 по 2014 год</w:t>
      </w:r>
    </w:p>
    <w:p w:rsidR="006023D9" w:rsidRDefault="006023D9" w:rsidP="008614B3">
      <w:pPr>
        <w:rPr>
          <w:sz w:val="28"/>
          <w:szCs w:val="28"/>
        </w:rPr>
      </w:pPr>
    </w:p>
    <w:tbl>
      <w:tblPr>
        <w:tblW w:w="0" w:type="auto"/>
        <w:tblLook w:val="01E0"/>
      </w:tblPr>
      <w:tblGrid>
        <w:gridCol w:w="1914"/>
        <w:gridCol w:w="1914"/>
        <w:gridCol w:w="1914"/>
        <w:gridCol w:w="1914"/>
        <w:gridCol w:w="1915"/>
      </w:tblGrid>
      <w:tr w:rsidR="006023D9">
        <w:tc>
          <w:tcPr>
            <w:tcW w:w="19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Год</w:t>
            </w: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ЧС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Ущерб при ЧС, тыс. руб.</w:t>
            </w:r>
          </w:p>
        </w:tc>
      </w:tr>
      <w:tr w:rsidR="006023D9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23D9" w:rsidRDefault="006023D9" w:rsidP="0043018F">
            <w:pPr>
              <w:rPr>
                <w:sz w:val="28"/>
                <w:szCs w:val="28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природных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техногенных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природных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техногенных</w:t>
            </w:r>
          </w:p>
        </w:tc>
      </w:tr>
      <w:tr w:rsidR="006023D9"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2009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023D9"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2010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023D9"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2011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023D9"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2012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023D9"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7166A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2013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023D9"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F71D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2014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023D9"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Всего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</w:t>
            </w:r>
          </w:p>
        </w:tc>
      </w:tr>
    </w:tbl>
    <w:p w:rsidR="006023D9" w:rsidRDefault="006023D9" w:rsidP="001F697A">
      <w:pPr>
        <w:ind w:firstLine="360"/>
        <w:jc w:val="center"/>
        <w:rPr>
          <w:b/>
          <w:sz w:val="28"/>
          <w:szCs w:val="28"/>
        </w:rPr>
      </w:pPr>
    </w:p>
    <w:p w:rsidR="006023D9" w:rsidRDefault="006023D9" w:rsidP="001F697A">
      <w:pPr>
        <w:ind w:firstLine="360"/>
        <w:jc w:val="center"/>
        <w:rPr>
          <w:sz w:val="28"/>
          <w:szCs w:val="28"/>
        </w:rPr>
      </w:pPr>
    </w:p>
    <w:p w:rsidR="006023D9" w:rsidRDefault="006023D9" w:rsidP="001F697A">
      <w:pPr>
        <w:ind w:firstLine="360"/>
        <w:jc w:val="right"/>
        <w:rPr>
          <w:sz w:val="28"/>
          <w:szCs w:val="28"/>
        </w:rPr>
      </w:pPr>
      <w:r>
        <w:rPr>
          <w:sz w:val="28"/>
          <w:szCs w:val="28"/>
        </w:rPr>
        <w:t>Таблица 3.2</w:t>
      </w:r>
    </w:p>
    <w:p w:rsidR="006023D9" w:rsidRDefault="006023D9" w:rsidP="001F697A">
      <w:pPr>
        <w:ind w:firstLine="360"/>
        <w:jc w:val="right"/>
        <w:rPr>
          <w:sz w:val="28"/>
          <w:szCs w:val="28"/>
        </w:rPr>
      </w:pPr>
    </w:p>
    <w:p w:rsidR="006023D9" w:rsidRDefault="006023D9" w:rsidP="001F697A">
      <w:pPr>
        <w:ind w:firstLine="360"/>
        <w:jc w:val="right"/>
        <w:rPr>
          <w:sz w:val="28"/>
          <w:szCs w:val="28"/>
        </w:rPr>
      </w:pPr>
    </w:p>
    <w:p w:rsidR="006023D9" w:rsidRDefault="006023D9" w:rsidP="001F697A">
      <w:pPr>
        <w:ind w:firstLine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Количество погибших при чрезвычайных ситуациях за период с 2009 по 2014 год</w:t>
      </w:r>
    </w:p>
    <w:p w:rsidR="006023D9" w:rsidRDefault="006023D9" w:rsidP="001F697A">
      <w:pPr>
        <w:ind w:firstLine="360"/>
        <w:jc w:val="center"/>
        <w:rPr>
          <w:sz w:val="28"/>
          <w:szCs w:val="28"/>
        </w:rPr>
      </w:pPr>
    </w:p>
    <w:tbl>
      <w:tblPr>
        <w:tblW w:w="0" w:type="auto"/>
        <w:tblLook w:val="01E0"/>
      </w:tblPr>
      <w:tblGrid>
        <w:gridCol w:w="1914"/>
        <w:gridCol w:w="1914"/>
        <w:gridCol w:w="1914"/>
        <w:gridCol w:w="1914"/>
        <w:gridCol w:w="1915"/>
      </w:tblGrid>
      <w:tr w:rsidR="006023D9">
        <w:trPr>
          <w:tblHeader/>
        </w:trPr>
        <w:tc>
          <w:tcPr>
            <w:tcW w:w="19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Год</w:t>
            </w:r>
          </w:p>
        </w:tc>
        <w:tc>
          <w:tcPr>
            <w:tcW w:w="76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погибших</w:t>
            </w:r>
          </w:p>
        </w:tc>
      </w:tr>
      <w:tr w:rsidR="006023D9">
        <w:trPr>
          <w:tblHeader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23D9" w:rsidRDefault="006023D9" w:rsidP="0043018F">
            <w:pPr>
              <w:rPr>
                <w:sz w:val="28"/>
                <w:szCs w:val="28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транспортных авариях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 производстве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 пожарах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 ЧС природного характера</w:t>
            </w:r>
          </w:p>
        </w:tc>
      </w:tr>
      <w:tr w:rsidR="006023D9"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2009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023D9"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2010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023D9"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2011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023D9"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2012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023D9"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2013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023D9"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2014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023D9"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Всего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</w:t>
            </w:r>
          </w:p>
        </w:tc>
      </w:tr>
    </w:tbl>
    <w:p w:rsidR="006023D9" w:rsidRDefault="006023D9" w:rsidP="001F697A"/>
    <w:p w:rsidR="006023D9" w:rsidRDefault="006023D9" w:rsidP="003129C6">
      <w:pPr>
        <w:pStyle w:val="1"/>
        <w:numPr>
          <w:ilvl w:val="2"/>
          <w:numId w:val="35"/>
        </w:numPr>
        <w:rPr>
          <w:rFonts w:ascii="Times New Roman" w:hAnsi="Times New Roman"/>
          <w:sz w:val="28"/>
        </w:rPr>
      </w:pPr>
      <w:bookmarkStart w:id="26" w:name="_Toc150244390"/>
      <w:r>
        <w:rPr>
          <w:rFonts w:ascii="Times New Roman" w:hAnsi="Times New Roman"/>
          <w:sz w:val="28"/>
        </w:rPr>
        <w:t>Анализ условий возникновения и развития ЧС</w:t>
      </w:r>
      <w:bookmarkEnd w:id="26"/>
    </w:p>
    <w:p w:rsidR="006023D9" w:rsidRDefault="006023D9" w:rsidP="001F697A">
      <w:pPr>
        <w:rPr>
          <w:sz w:val="28"/>
          <w:szCs w:val="28"/>
        </w:rPr>
      </w:pPr>
    </w:p>
    <w:p w:rsidR="006023D9" w:rsidRDefault="006023D9" w:rsidP="001F697A">
      <w:pPr>
        <w:pStyle w:val="af0"/>
        <w:spacing w:line="240" w:lineRule="auto"/>
        <w:ind w:firstLine="540"/>
        <w:rPr>
          <w:sz w:val="28"/>
          <w:szCs w:val="28"/>
        </w:rPr>
      </w:pPr>
      <w:r>
        <w:rPr>
          <w:sz w:val="28"/>
          <w:szCs w:val="28"/>
        </w:rPr>
        <w:t>До недавнего времени первостепенное внимание в решении проблем защиты населения и территории от ЧС уделялось ликвидации последствий аварий, катастроф, стихийных бедствий. Однако эти усилия становятся всё менее эффективными и более затратными. Имеющиеся ограниченные ресурсы должны быть в первую очередь направлены на снижение риска и обеспечение безопасности человека, а не на оплату огромных расходов при покрытии причинённого ущерба.</w:t>
      </w:r>
    </w:p>
    <w:p w:rsidR="006023D9" w:rsidRDefault="006023D9" w:rsidP="001F697A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По расчетам международных экспертов и ученых РАН затраты на прогнозирование и обеспечение готовности к стихийным бедствиям в</w:t>
      </w:r>
      <w:r>
        <w:rPr>
          <w:noProof/>
          <w:sz w:val="28"/>
          <w:szCs w:val="28"/>
        </w:rPr>
        <w:t xml:space="preserve"> 10 -15</w:t>
      </w:r>
      <w:r>
        <w:rPr>
          <w:sz w:val="28"/>
          <w:szCs w:val="28"/>
        </w:rPr>
        <w:t xml:space="preserve"> раз меньше величины предотвращенного ущерба.</w:t>
      </w:r>
    </w:p>
    <w:p w:rsidR="006023D9" w:rsidRDefault="006023D9" w:rsidP="001F697A">
      <w:pPr>
        <w:pStyle w:val="af0"/>
        <w:spacing w:line="240" w:lineRule="auto"/>
        <w:ind w:firstLine="540"/>
        <w:rPr>
          <w:sz w:val="28"/>
          <w:szCs w:val="28"/>
        </w:rPr>
      </w:pPr>
      <w:r>
        <w:rPr>
          <w:sz w:val="28"/>
          <w:szCs w:val="28"/>
        </w:rPr>
        <w:t>Сохраняющаяся тенденция ежегодного роста количества и масштабов последствий аварий, катастроф и стихийных бедствий заставляет искать новые решения проблемы защиты населения и территорий от ЧС, предвидеть будущие угрозы, риски и опасности, развивать методы их прогноза и предупреждения.</w:t>
      </w:r>
    </w:p>
    <w:p w:rsidR="006023D9" w:rsidRDefault="006023D9" w:rsidP="001F697A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Анализ и управление рисками должны лечь в основу системы регулирования безопасности населения и территорий и обеспечить преодоление негативной тенденции роста числа ЧС природного и техногенного характера. Так, например, в тех странах Западной Европы, где осуществляются меры государственного регулирования с целью снижения риска ЧС, число аварий и катастроф сократилось за десять лет в </w:t>
      </w:r>
      <w:r>
        <w:rPr>
          <w:noProof/>
          <w:sz w:val="28"/>
          <w:szCs w:val="28"/>
        </w:rPr>
        <w:t>7-10</w:t>
      </w:r>
      <w:r>
        <w:rPr>
          <w:sz w:val="28"/>
          <w:szCs w:val="28"/>
        </w:rPr>
        <w:t xml:space="preserve"> раз. Подобные меры оказываются наименее затратными и в экономическом отношении.</w:t>
      </w:r>
    </w:p>
    <w:p w:rsidR="006023D9" w:rsidRDefault="006023D9" w:rsidP="001F697A">
      <w:pPr>
        <w:pStyle w:val="af0"/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Одна из важнейших задач современного этапа развития России – уменьшение одного из стратегических рисков – риска ЧС, который в последние годы, несмотря на значительные усилия федеральной власти, приобретает все большую значимость для социально-экономического развития страны и ее внутриполитической стабильности.</w:t>
      </w:r>
    </w:p>
    <w:p w:rsidR="006023D9" w:rsidRDefault="006023D9" w:rsidP="001F697A">
      <w:pPr>
        <w:pStyle w:val="af0"/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Опыт работы МЧС Росси показывает, что эффективная защита от риска ЧС возможна при такой системе функционирования государственной власти, когда задействованы все уровни (федеральный, субъектовый и местный) и </w:t>
      </w:r>
      <w:r>
        <w:rPr>
          <w:sz w:val="28"/>
          <w:szCs w:val="28"/>
        </w:rPr>
        <w:lastRenderedPageBreak/>
        <w:t>роль низовых звеньев (органов местного самоуправления), находящихся ближе всего к конкретному человеку, является основополагающей.</w:t>
      </w:r>
    </w:p>
    <w:p w:rsidR="006023D9" w:rsidRDefault="006023D9" w:rsidP="001F697A">
      <w:pPr>
        <w:pStyle w:val="af0"/>
        <w:spacing w:line="240" w:lineRule="auto"/>
        <w:rPr>
          <w:sz w:val="28"/>
          <w:szCs w:val="28"/>
        </w:rPr>
      </w:pPr>
    </w:p>
    <w:p w:rsidR="006023D9" w:rsidRDefault="006023D9" w:rsidP="001F697A">
      <w:pPr>
        <w:pStyle w:val="af0"/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Таким образом, методология анализа и управления деятельностью в области предупреждения и ликвидации ЧС должна разрабатываться и осуществляться на основе теории рисков ЧС, которая является научным инструментом для поддержки принятия решений практически во всех сферах человеческой деятельности.</w:t>
      </w:r>
    </w:p>
    <w:p w:rsidR="006023D9" w:rsidRDefault="006023D9" w:rsidP="001F697A">
      <w:pPr>
        <w:pStyle w:val="af0"/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Комплексный анализ природного и техногенного рисков для населения определенной территории состоит из следующих этапов:</w:t>
      </w:r>
    </w:p>
    <w:p w:rsidR="006023D9" w:rsidRDefault="006023D9" w:rsidP="001F697A">
      <w:pPr>
        <w:pStyle w:val="af0"/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- построение множества сценариев возникновения и развития аварии;</w:t>
      </w:r>
    </w:p>
    <w:p w:rsidR="006023D9" w:rsidRDefault="006023D9" w:rsidP="001F697A">
      <w:pPr>
        <w:pStyle w:val="af0"/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- оценка частот реализации каждого из сценариев возникновения ЧС;</w:t>
      </w:r>
    </w:p>
    <w:p w:rsidR="006023D9" w:rsidRDefault="006023D9" w:rsidP="001F697A">
      <w:pPr>
        <w:pStyle w:val="af0"/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- построение полей поражающих факторов;</w:t>
      </w:r>
    </w:p>
    <w:p w:rsidR="006023D9" w:rsidRDefault="006023D9" w:rsidP="001F697A">
      <w:pPr>
        <w:pStyle w:val="af0"/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- оценка последствий;</w:t>
      </w:r>
    </w:p>
    <w:p w:rsidR="006023D9" w:rsidRDefault="006023D9" w:rsidP="001F697A">
      <w:pPr>
        <w:pStyle w:val="af0"/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- определение показателей социального риска;</w:t>
      </w:r>
    </w:p>
    <w:p w:rsidR="006023D9" w:rsidRDefault="006023D9" w:rsidP="001F697A">
      <w:pPr>
        <w:pStyle w:val="af0"/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- построение интегральных показателей риска для населения и территории;</w:t>
      </w:r>
    </w:p>
    <w:p w:rsidR="006023D9" w:rsidRDefault="006023D9" w:rsidP="001F697A">
      <w:pPr>
        <w:pStyle w:val="af0"/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- определение нормативов гарантированного государством риска.</w:t>
      </w:r>
    </w:p>
    <w:p w:rsidR="006023D9" w:rsidRDefault="006023D9" w:rsidP="001F697A">
      <w:pPr>
        <w:pStyle w:val="af0"/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В результате проводится анализ вкладов каждого источника риска ЧС в интегральный показатель, проводится ранжирование по степени опасности и устанавливаются приоритеты управления риском на исследуемой территории.</w:t>
      </w:r>
    </w:p>
    <w:p w:rsidR="006023D9" w:rsidRDefault="006023D9" w:rsidP="001F697A">
      <w:pPr>
        <w:pStyle w:val="af0"/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В проблеме предупреждения ЧС мы всегда имеем дело с вероятностями (или частотой) определенных событий, которые мы называем источниками ЧС, и негативными последствиями (ущербами) социально-экономического характера для государства, общества и населения.</w:t>
      </w:r>
    </w:p>
    <w:p w:rsidR="006023D9" w:rsidRDefault="006023D9" w:rsidP="001F697A">
      <w:pPr>
        <w:pStyle w:val="af0"/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Строя комбинации из вероятности чрезвычайной ситуации и возможных потерь, соответствующих прогнозируемой ситуации, человек оценивает уровень опасности и принимает решение о необходимых действиях. (Собственно говоря, это и есть сущность управления рисками ЧС).</w:t>
      </w:r>
    </w:p>
    <w:p w:rsidR="006023D9" w:rsidRDefault="006023D9" w:rsidP="001F697A">
      <w:pPr>
        <w:pStyle w:val="af0"/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В связи с множеством направлений и разделением сфер ответственности между министерствами, ведомствами, органами управления, которые принимают участие в решении проблемы управления рисками ЧС, естественно возникла потребность определения целого ряда специальных понятий рисков ЧС, которые позволяют оценивать соответствующие риски отдельных типов ЧС (радиационных, химических, землетрясений, наводнений и т.п.) или такие специальные риски, как: риски загрязнения (заражения) территорий, поражения людей, ухудшения социально-экономических условий жизни населения, ущерба его здоровью и т.п.</w:t>
      </w:r>
    </w:p>
    <w:p w:rsidR="006023D9" w:rsidRDefault="006023D9" w:rsidP="001F697A">
      <w:pPr>
        <w:pStyle w:val="af0"/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Рассмотрим несколько таких понятий:</w:t>
      </w:r>
    </w:p>
    <w:p w:rsidR="006023D9" w:rsidRDefault="006023D9" w:rsidP="001F697A">
      <w:pPr>
        <w:pStyle w:val="af0"/>
        <w:spacing w:line="240" w:lineRule="auto"/>
        <w:rPr>
          <w:sz w:val="28"/>
          <w:szCs w:val="28"/>
        </w:rPr>
      </w:pPr>
      <w:r>
        <w:rPr>
          <w:i/>
          <w:sz w:val="28"/>
          <w:szCs w:val="28"/>
        </w:rPr>
        <w:t>Риск ЧС</w:t>
      </w:r>
      <w:r>
        <w:rPr>
          <w:sz w:val="28"/>
          <w:szCs w:val="28"/>
        </w:rPr>
        <w:t xml:space="preserve"> – общее исходное понятие – Возможность того, что на определенной территории за определенный период времени могут возникнуть определенные источники ЧС и, соответственно, ущербы.</w:t>
      </w:r>
    </w:p>
    <w:p w:rsidR="006023D9" w:rsidRDefault="006023D9" w:rsidP="001F697A">
      <w:pPr>
        <w:pStyle w:val="af0"/>
        <w:spacing w:line="240" w:lineRule="auto"/>
        <w:rPr>
          <w:sz w:val="28"/>
          <w:szCs w:val="28"/>
        </w:rPr>
      </w:pPr>
      <w:r>
        <w:rPr>
          <w:i/>
          <w:sz w:val="28"/>
          <w:szCs w:val="28"/>
        </w:rPr>
        <w:t>Показатель риска</w:t>
      </w:r>
      <w:r>
        <w:rPr>
          <w:sz w:val="28"/>
          <w:szCs w:val="28"/>
        </w:rPr>
        <w:t xml:space="preserve"> [ущерб за определенный промежуток времени] = частота [число событий/время] * средний ущерб [общий ущерб/число </w:t>
      </w:r>
      <w:r>
        <w:rPr>
          <w:sz w:val="28"/>
          <w:szCs w:val="28"/>
        </w:rPr>
        <w:lastRenderedPageBreak/>
        <w:t>событий].</w:t>
      </w:r>
    </w:p>
    <w:p w:rsidR="006023D9" w:rsidRDefault="006023D9" w:rsidP="001F697A">
      <w:pPr>
        <w:pStyle w:val="af0"/>
        <w:spacing w:line="240" w:lineRule="auto"/>
        <w:rPr>
          <w:sz w:val="28"/>
          <w:szCs w:val="28"/>
        </w:rPr>
      </w:pPr>
      <w:r>
        <w:rPr>
          <w:i/>
          <w:sz w:val="28"/>
          <w:szCs w:val="28"/>
        </w:rPr>
        <w:t>Индивидуальный риск ЧС</w:t>
      </w:r>
      <w:r>
        <w:rPr>
          <w:sz w:val="28"/>
          <w:szCs w:val="28"/>
        </w:rPr>
        <w:t xml:space="preserve"> – Вероятность или частота возникновения в </w:t>
      </w:r>
    </w:p>
    <w:p w:rsidR="006023D9" w:rsidRDefault="006023D9" w:rsidP="001F697A">
      <w:pPr>
        <w:pStyle w:val="af0"/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26</w:t>
      </w:r>
    </w:p>
    <w:p w:rsidR="006023D9" w:rsidRDefault="006023D9" w:rsidP="001F697A">
      <w:pPr>
        <w:pStyle w:val="af0"/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определенный период времени поражающих воздействий определенного вида (смертельный исход, нетрудоспособность, травмы средней тяжести или незначительные повреждения), которые возникают при реализации определенных опасностей, для человека, находящегося в определенной точке пространства.</w:t>
      </w:r>
    </w:p>
    <w:p w:rsidR="006023D9" w:rsidRDefault="006023D9" w:rsidP="001F697A">
      <w:pPr>
        <w:pStyle w:val="af0"/>
        <w:spacing w:line="240" w:lineRule="auto"/>
        <w:rPr>
          <w:sz w:val="28"/>
          <w:szCs w:val="28"/>
        </w:rPr>
      </w:pPr>
      <w:r>
        <w:rPr>
          <w:i/>
          <w:sz w:val="28"/>
          <w:szCs w:val="28"/>
        </w:rPr>
        <w:t>Социальный риск ЧС</w:t>
      </w:r>
      <w:r>
        <w:rPr>
          <w:sz w:val="28"/>
          <w:szCs w:val="28"/>
        </w:rPr>
        <w:t xml:space="preserve"> – Вероятность нежелательных событий или частоты их возникновения, определяемая поражением определенного числа людей, которые подверглись поражающим воздействиям при реализации определенных опасностей. Данный показатель характеризует масштаб катастрофичности реализации опасности.</w:t>
      </w:r>
    </w:p>
    <w:p w:rsidR="006023D9" w:rsidRDefault="006023D9" w:rsidP="001F697A">
      <w:pPr>
        <w:pStyle w:val="af0"/>
        <w:spacing w:line="240" w:lineRule="auto"/>
        <w:rPr>
          <w:sz w:val="28"/>
          <w:szCs w:val="28"/>
        </w:rPr>
      </w:pPr>
      <w:r>
        <w:rPr>
          <w:i/>
          <w:sz w:val="28"/>
          <w:szCs w:val="28"/>
        </w:rPr>
        <w:t>Приемлемые риски ЧС</w:t>
      </w:r>
      <w:r>
        <w:rPr>
          <w:sz w:val="28"/>
          <w:szCs w:val="28"/>
        </w:rPr>
        <w:t xml:space="preserve"> – Это те значения рисков, которые общество и лица, принимающие на их основе соответствующие решения, считают допустимыми на определенном периоде деятельности. Их реальные значения всегда субъективны и зависят от множества факторов: от степени их влияния на государственные, общественные и личные интересы (восприятия обществом и лицами, принимающими решения, технических и ресурсных возможностей по их снижению и т.п.).</w:t>
      </w:r>
    </w:p>
    <w:p w:rsidR="006023D9" w:rsidRDefault="006023D9" w:rsidP="001F697A">
      <w:pPr>
        <w:pStyle w:val="af0"/>
        <w:spacing w:line="240" w:lineRule="auto"/>
        <w:rPr>
          <w:sz w:val="28"/>
          <w:szCs w:val="28"/>
        </w:rPr>
      </w:pPr>
      <w:r>
        <w:rPr>
          <w:i/>
          <w:sz w:val="28"/>
          <w:szCs w:val="28"/>
        </w:rPr>
        <w:t>Стратегические риски ЧС</w:t>
      </w:r>
      <w:r>
        <w:rPr>
          <w:sz w:val="28"/>
          <w:szCs w:val="28"/>
        </w:rPr>
        <w:t xml:space="preserve"> – Возможность возникновения таких ущербов от ЧС за определенный период времени, которые представляют реальную угрозу основным национальными и государственным интересам страны.</w:t>
      </w:r>
    </w:p>
    <w:p w:rsidR="006023D9" w:rsidRDefault="006023D9" w:rsidP="001F697A">
      <w:pPr>
        <w:pStyle w:val="af0"/>
        <w:spacing w:line="240" w:lineRule="auto"/>
        <w:rPr>
          <w:sz w:val="28"/>
          <w:szCs w:val="28"/>
        </w:rPr>
      </w:pPr>
      <w:r>
        <w:rPr>
          <w:i/>
          <w:sz w:val="28"/>
          <w:szCs w:val="28"/>
        </w:rPr>
        <w:t>Комплексный (общий или интегральный) риск ЧС</w:t>
      </w:r>
      <w:r>
        <w:rPr>
          <w:sz w:val="28"/>
          <w:szCs w:val="28"/>
        </w:rPr>
        <w:t xml:space="preserve"> – Возможность возникновения определенной совокупности различных видов ущербов (индивидуальных, социальных, экономических и т.п.) на определенной территории за определенный период времени при возникновении определенной совокупности источников ЧС.</w:t>
      </w:r>
    </w:p>
    <w:p w:rsidR="006023D9" w:rsidRDefault="006023D9" w:rsidP="001F697A">
      <w:pPr>
        <w:pStyle w:val="af0"/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На основе анализа и оценки каждого из этих рисков можно разрабатывать и реализовывать соответствующие комплексы мероприятий, направленных на их снижение, т.е. – управлять этими рисками.</w:t>
      </w:r>
    </w:p>
    <w:p w:rsidR="006023D9" w:rsidRDefault="006023D9" w:rsidP="001F697A">
      <w:pPr>
        <w:pStyle w:val="af0"/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Очевидно, что управление отдельными типами рисков носит частный характер. Такой подход, как правило, не может быть оптимальным и даже рациональным, т.к. при этом сравнение «весомости», т.е. негативной значимости, различных рисков не осуществляется и, следовательно, оптимизация распределения выделяемых средств на их снижение не может быть реализована.</w:t>
      </w:r>
    </w:p>
    <w:p w:rsidR="006023D9" w:rsidRDefault="006023D9" w:rsidP="001F697A">
      <w:pPr>
        <w:pStyle w:val="af0"/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Именно по этой причине и необходим комплексный подход к проблеме управления рисками. </w:t>
      </w:r>
    </w:p>
    <w:p w:rsidR="006023D9" w:rsidRDefault="006023D9" w:rsidP="001F697A">
      <w:pPr>
        <w:pStyle w:val="af0"/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При комплексном подходе необходимо введение таких понятий, как «комплексные риски» и «комплексная безопасность». Под комплексным риском понимается и оценивается возможность суммарного ущерба при соответствующих неблагоприятных событиях или их любых совокупностей. </w:t>
      </w:r>
    </w:p>
    <w:p w:rsidR="006023D9" w:rsidRDefault="006023D9" w:rsidP="001F697A">
      <w:pPr>
        <w:pStyle w:val="af0"/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В целом проблема анализа, оценки данных комплексных рисков и </w:t>
      </w:r>
      <w:r>
        <w:rPr>
          <w:sz w:val="28"/>
          <w:szCs w:val="28"/>
        </w:rPr>
        <w:lastRenderedPageBreak/>
        <w:t>управления ими является одной из наиболее сложных. Во-первых, эта сложность, в основном, связана с определением совокупного ущерба,</w:t>
      </w:r>
    </w:p>
    <w:p w:rsidR="006023D9" w:rsidRDefault="006023D9" w:rsidP="001F697A">
      <w:pPr>
        <w:pStyle w:val="af0"/>
        <w:spacing w:line="240" w:lineRule="auto"/>
        <w:rPr>
          <w:sz w:val="28"/>
          <w:szCs w:val="28"/>
        </w:rPr>
      </w:pPr>
    </w:p>
    <w:p w:rsidR="006023D9" w:rsidRDefault="006023D9" w:rsidP="001F697A">
      <w:pPr>
        <w:pStyle w:val="af0"/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который должен учитывать и потери людей, и материальный ущерб в рублях, и экологический ущерб, и другие виды ущерба, т.е. сложно их объединить в единый показатель.</w:t>
      </w:r>
    </w:p>
    <w:p w:rsidR="006023D9" w:rsidRDefault="006023D9" w:rsidP="001F697A">
      <w:pPr>
        <w:pStyle w:val="af0"/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Во-вторых, непосредственно с этой проблемой связано понятие «управление комплексной безопасностью».</w:t>
      </w:r>
    </w:p>
    <w:p w:rsidR="006023D9" w:rsidRDefault="006023D9" w:rsidP="001F697A">
      <w:pPr>
        <w:pStyle w:val="af0"/>
        <w:spacing w:line="240" w:lineRule="auto"/>
        <w:rPr>
          <w:sz w:val="28"/>
          <w:szCs w:val="28"/>
        </w:rPr>
      </w:pPr>
      <w:r>
        <w:rPr>
          <w:i/>
          <w:sz w:val="28"/>
          <w:szCs w:val="28"/>
        </w:rPr>
        <w:t>Управление комплексной безопасностью</w:t>
      </w:r>
      <w:r>
        <w:rPr>
          <w:sz w:val="28"/>
          <w:szCs w:val="28"/>
        </w:rPr>
        <w:t xml:space="preserve"> – это комплексный системный подход по анализу, оценке и разработке мер по повышению безопасности общества, человека и территорий от всех видов опасностей и угроз природного, техногенного, социально-биологического, военного и террористического характера, а также опасности и угрозы глобального характера (потепление климата, истощение озонового слоя, деградация земель, экологические катастрофы, кризисы и угрозы демографического характера, кризисы экономики и т.п.).</w:t>
      </w:r>
    </w:p>
    <w:p w:rsidR="006023D9" w:rsidRDefault="006023D9" w:rsidP="001F697A">
      <w:pPr>
        <w:pStyle w:val="af0"/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Данный подход подразумевает также и комплексный системный анализ, выбор и реализацию всех необходимых мер, которые обеспечивают повышение уровня безопасности общества, человека и территорий, включая меры, принимаемые и реализуемые на международном и межгосударственных уровнях, а также на более низких уровнях по таким направлениям, как охрана труда, техника безопасности, безопасность дорожного движения и т.п.</w:t>
      </w:r>
    </w:p>
    <w:p w:rsidR="006023D9" w:rsidRDefault="006023D9" w:rsidP="00915BC9">
      <w:pPr>
        <w:pStyle w:val="af0"/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Таким образом, основная сущность проблемы комплексной безопасности – это комплексный системный подход и по учету всего множества угроз и опасностей, а также мер и мероприятий по их предупреждению или, тоже самое, - по снижению рисков от них.</w:t>
      </w:r>
    </w:p>
    <w:p w:rsidR="006023D9" w:rsidRDefault="006023D9" w:rsidP="00915BC9">
      <w:pPr>
        <w:pStyle w:val="af0"/>
        <w:spacing w:line="240" w:lineRule="auto"/>
        <w:rPr>
          <w:sz w:val="28"/>
          <w:szCs w:val="28"/>
        </w:rPr>
      </w:pPr>
    </w:p>
    <w:p w:rsidR="006023D9" w:rsidRDefault="006023D9" w:rsidP="009B1F06">
      <w:pPr>
        <w:pStyle w:val="1"/>
        <w:numPr>
          <w:ilvl w:val="2"/>
          <w:numId w:val="32"/>
        </w:numPr>
        <w:jc w:val="center"/>
        <w:rPr>
          <w:rFonts w:ascii="Times New Roman" w:hAnsi="Times New Roman"/>
          <w:sz w:val="28"/>
        </w:rPr>
      </w:pPr>
      <w:bookmarkStart w:id="27" w:name="_Toc150244393"/>
      <w:r>
        <w:rPr>
          <w:rFonts w:ascii="Times New Roman" w:hAnsi="Times New Roman"/>
          <w:sz w:val="28"/>
        </w:rPr>
        <w:t>Анализ известных природных чрезвычайных ситуаций</w:t>
      </w:r>
      <w:bookmarkEnd w:id="27"/>
    </w:p>
    <w:p w:rsidR="006023D9" w:rsidRDefault="006023D9" w:rsidP="001F697A">
      <w:pPr>
        <w:ind w:left="360"/>
        <w:rPr>
          <w:sz w:val="28"/>
          <w:szCs w:val="28"/>
        </w:rPr>
      </w:pPr>
    </w:p>
    <w:p w:rsidR="006023D9" w:rsidRDefault="006023D9" w:rsidP="001F697A">
      <w:pPr>
        <w:ind w:left="360"/>
        <w:jc w:val="right"/>
        <w:rPr>
          <w:sz w:val="28"/>
          <w:szCs w:val="28"/>
        </w:rPr>
      </w:pPr>
      <w:r>
        <w:rPr>
          <w:sz w:val="28"/>
          <w:szCs w:val="28"/>
        </w:rPr>
        <w:t>Таблица 3.3</w:t>
      </w:r>
    </w:p>
    <w:tbl>
      <w:tblPr>
        <w:tblW w:w="0" w:type="auto"/>
        <w:tblLayout w:type="fixed"/>
        <w:tblLook w:val="01E0"/>
      </w:tblPr>
      <w:tblGrid>
        <w:gridCol w:w="1325"/>
        <w:gridCol w:w="4923"/>
        <w:gridCol w:w="1610"/>
        <w:gridCol w:w="1610"/>
      </w:tblGrid>
      <w:tr w:rsidR="006023D9">
        <w:trPr>
          <w:tblHeader/>
        </w:trPr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jc w:val="center"/>
              <w:rPr>
                <w:b/>
              </w:rPr>
            </w:pPr>
            <w:r>
              <w:rPr>
                <w:b/>
              </w:rPr>
              <w:t>Дата ЧС</w:t>
            </w:r>
          </w:p>
        </w:tc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jc w:val="center"/>
              <w:rPr>
                <w:b/>
              </w:rPr>
            </w:pPr>
            <w:r>
              <w:rPr>
                <w:b/>
              </w:rPr>
              <w:t>Место и основные параметры ЧС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jc w:val="center"/>
              <w:rPr>
                <w:b/>
              </w:rPr>
            </w:pPr>
            <w:r>
              <w:rPr>
                <w:b/>
              </w:rPr>
              <w:t>Материальный ущерб, тыс. руб.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jc w:val="center"/>
              <w:rPr>
                <w:b/>
              </w:rPr>
            </w:pPr>
            <w:r>
              <w:rPr>
                <w:b/>
              </w:rPr>
              <w:t>Число погибших и пострадавших</w:t>
            </w:r>
          </w:p>
        </w:tc>
      </w:tr>
      <w:tr w:rsidR="006023D9"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7166A4">
            <w:pPr>
              <w:ind w:right="-108"/>
              <w:jc w:val="center"/>
            </w:pPr>
          </w:p>
        </w:tc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7166A4"/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7166A4"/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/>
        </w:tc>
      </w:tr>
    </w:tbl>
    <w:p w:rsidR="006023D9" w:rsidRDefault="006023D9" w:rsidP="001F697A">
      <w:pPr>
        <w:ind w:left="360"/>
        <w:rPr>
          <w:sz w:val="28"/>
          <w:szCs w:val="28"/>
        </w:rPr>
      </w:pPr>
    </w:p>
    <w:p w:rsidR="006023D9" w:rsidRDefault="006023D9" w:rsidP="008614B3">
      <w:pPr>
        <w:ind w:left="360"/>
        <w:rPr>
          <w:sz w:val="28"/>
          <w:szCs w:val="28"/>
        </w:rPr>
      </w:pPr>
    </w:p>
    <w:p w:rsidR="006023D9" w:rsidRDefault="006023D9" w:rsidP="009B1F06">
      <w:pPr>
        <w:pStyle w:val="1"/>
        <w:numPr>
          <w:ilvl w:val="3"/>
          <w:numId w:val="32"/>
        </w:numPr>
        <w:tabs>
          <w:tab w:val="num" w:pos="1728"/>
        </w:tabs>
        <w:suppressAutoHyphens/>
        <w:jc w:val="center"/>
        <w:rPr>
          <w:rFonts w:ascii="Times New Roman" w:hAnsi="Times New Roman"/>
          <w:sz w:val="28"/>
        </w:rPr>
      </w:pPr>
      <w:bookmarkStart w:id="28" w:name="_Toc150244394"/>
      <w:r>
        <w:rPr>
          <w:rFonts w:ascii="Times New Roman" w:hAnsi="Times New Roman"/>
          <w:sz w:val="28"/>
        </w:rPr>
        <w:t>Определение основных причин и факторов, способствующих возникновению и развитию природных чрезвычайных ситуаций</w:t>
      </w:r>
      <w:bookmarkEnd w:id="28"/>
    </w:p>
    <w:p w:rsidR="006023D9" w:rsidRDefault="006023D9" w:rsidP="001F697A">
      <w:pPr>
        <w:ind w:left="360"/>
        <w:rPr>
          <w:sz w:val="28"/>
          <w:szCs w:val="28"/>
        </w:rPr>
      </w:pPr>
    </w:p>
    <w:p w:rsidR="006023D9" w:rsidRDefault="006023D9" w:rsidP="001F697A">
      <w:pPr>
        <w:ind w:firstLine="36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Опасность наводнений и подтоплений. </w:t>
      </w:r>
    </w:p>
    <w:p w:rsidR="006023D9" w:rsidRDefault="006023D9" w:rsidP="001F697A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В период весеннего половодья. В результате подъема уровня воды в реке Кырлык возможно подтопление моста в селе Кырлык. Основным источником питания рек являются зимние осадки. Подъем уровня весной чаще случается в конце апреля - начале мая. Средняя продолжительность половодья 30-35 дней. Высота подъема уровня воды в речках в от 0,5 до </w:t>
      </w:r>
      <w:smartTag w:uri="urn:schemas-microsoft-com:office:smarttags" w:element="metricconverter">
        <w:smartTagPr>
          <w:attr w:name="ProductID" w:val="3 метров"/>
        </w:smartTagPr>
        <w:r>
          <w:rPr>
            <w:sz w:val="28"/>
            <w:szCs w:val="28"/>
          </w:rPr>
          <w:t>3 метров</w:t>
        </w:r>
      </w:smartTag>
      <w:r>
        <w:rPr>
          <w:sz w:val="28"/>
          <w:szCs w:val="28"/>
        </w:rPr>
        <w:t>.</w:t>
      </w:r>
    </w:p>
    <w:p w:rsidR="006023D9" w:rsidRDefault="006023D9" w:rsidP="001F697A">
      <w:pPr>
        <w:ind w:firstLine="360"/>
        <w:jc w:val="right"/>
        <w:rPr>
          <w:sz w:val="28"/>
          <w:szCs w:val="28"/>
        </w:rPr>
      </w:pPr>
    </w:p>
    <w:p w:rsidR="006023D9" w:rsidRDefault="006023D9" w:rsidP="001F697A">
      <w:pPr>
        <w:ind w:firstLine="360"/>
        <w:jc w:val="right"/>
        <w:rPr>
          <w:sz w:val="28"/>
          <w:szCs w:val="28"/>
        </w:rPr>
      </w:pPr>
      <w:r>
        <w:rPr>
          <w:sz w:val="28"/>
          <w:szCs w:val="28"/>
        </w:rPr>
        <w:t>Таблица 3.4</w:t>
      </w:r>
    </w:p>
    <w:p w:rsidR="006023D9" w:rsidRDefault="006023D9" w:rsidP="001F697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Сведения о вскрытии рек на территории муниципального образования «Кырлыкское сельское поселение» за период с </w:t>
      </w:r>
      <w:smartTag w:uri="urn:schemas-microsoft-com:office:smarttags" w:element="metricconverter">
        <w:smartTagPr>
          <w:attr w:name="ProductID" w:val="2009 г"/>
        </w:smartTagPr>
        <w:r>
          <w:rPr>
            <w:b/>
            <w:sz w:val="28"/>
            <w:szCs w:val="28"/>
          </w:rPr>
          <w:t>2009 г</w:t>
        </w:r>
      </w:smartTag>
      <w:r>
        <w:rPr>
          <w:b/>
          <w:sz w:val="28"/>
          <w:szCs w:val="28"/>
        </w:rPr>
        <w:t xml:space="preserve">. по </w:t>
      </w:r>
      <w:smartTag w:uri="urn:schemas-microsoft-com:office:smarttags" w:element="metricconverter">
        <w:smartTagPr>
          <w:attr w:name="ProductID" w:val="2014 г"/>
        </w:smartTagPr>
        <w:r>
          <w:rPr>
            <w:b/>
            <w:sz w:val="28"/>
            <w:szCs w:val="28"/>
          </w:rPr>
          <w:t>2014 г</w:t>
        </w:r>
      </w:smartTag>
      <w:r>
        <w:rPr>
          <w:b/>
          <w:sz w:val="28"/>
          <w:szCs w:val="28"/>
        </w:rPr>
        <w:t>.</w:t>
      </w:r>
    </w:p>
    <w:p w:rsidR="006023D9" w:rsidRDefault="006023D9" w:rsidP="001F697A">
      <w:pPr>
        <w:jc w:val="center"/>
        <w:rPr>
          <w:b/>
          <w:sz w:val="10"/>
          <w:szCs w:val="10"/>
        </w:rPr>
      </w:pPr>
    </w:p>
    <w:tbl>
      <w:tblPr>
        <w:tblW w:w="4666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418"/>
        <w:gridCol w:w="2269"/>
        <w:gridCol w:w="1985"/>
        <w:gridCol w:w="1134"/>
        <w:gridCol w:w="2126"/>
      </w:tblGrid>
      <w:tr w:rsidR="006023D9" w:rsidRPr="004F01F3">
        <w:trPr>
          <w:cantSplit/>
          <w:trHeight w:val="1950"/>
        </w:trPr>
        <w:tc>
          <w:tcPr>
            <w:tcW w:w="794" w:type="pct"/>
            <w:textDirection w:val="btLr"/>
          </w:tcPr>
          <w:p w:rsidR="006023D9" w:rsidRPr="00A22C45" w:rsidRDefault="006023D9" w:rsidP="0043018F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A22C45">
              <w:rPr>
                <w:b/>
                <w:sz w:val="16"/>
                <w:szCs w:val="16"/>
              </w:rPr>
              <w:t>№</w:t>
            </w:r>
          </w:p>
          <w:p w:rsidR="006023D9" w:rsidRPr="00A22C45" w:rsidRDefault="006023D9" w:rsidP="0043018F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A22C45">
              <w:rPr>
                <w:b/>
                <w:sz w:val="16"/>
                <w:szCs w:val="16"/>
              </w:rPr>
              <w:t>п/п</w:t>
            </w:r>
          </w:p>
        </w:tc>
        <w:tc>
          <w:tcPr>
            <w:tcW w:w="1270" w:type="pct"/>
            <w:textDirection w:val="btLr"/>
          </w:tcPr>
          <w:p w:rsidR="006023D9" w:rsidRPr="00A22C45" w:rsidRDefault="006023D9" w:rsidP="0043018F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A22C45">
              <w:rPr>
                <w:b/>
                <w:sz w:val="16"/>
                <w:szCs w:val="16"/>
              </w:rPr>
              <w:t>Речка</w:t>
            </w:r>
          </w:p>
        </w:tc>
        <w:tc>
          <w:tcPr>
            <w:tcW w:w="1111" w:type="pct"/>
            <w:textDirection w:val="btLr"/>
          </w:tcPr>
          <w:p w:rsidR="006023D9" w:rsidRPr="00A22C45" w:rsidRDefault="006023D9" w:rsidP="0043018F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A22C45">
              <w:rPr>
                <w:b/>
                <w:sz w:val="16"/>
                <w:szCs w:val="16"/>
              </w:rPr>
              <w:t>Населенный пункт</w:t>
            </w:r>
          </w:p>
        </w:tc>
        <w:tc>
          <w:tcPr>
            <w:tcW w:w="635" w:type="pct"/>
            <w:textDirection w:val="btLr"/>
          </w:tcPr>
          <w:p w:rsidR="006023D9" w:rsidRPr="00A22C45" w:rsidRDefault="006023D9" w:rsidP="0043018F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A22C45">
              <w:rPr>
                <w:b/>
                <w:sz w:val="16"/>
                <w:szCs w:val="16"/>
              </w:rPr>
              <w:t>Критический уровень  воды</w:t>
            </w:r>
          </w:p>
          <w:p w:rsidR="006023D9" w:rsidRPr="00A22C45" w:rsidRDefault="006023D9" w:rsidP="0043018F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A22C45">
              <w:rPr>
                <w:b/>
                <w:sz w:val="16"/>
                <w:szCs w:val="16"/>
              </w:rPr>
              <w:t>(см)</w:t>
            </w:r>
          </w:p>
        </w:tc>
        <w:tc>
          <w:tcPr>
            <w:tcW w:w="1190" w:type="pct"/>
            <w:textDirection w:val="btLr"/>
          </w:tcPr>
          <w:p w:rsidR="006023D9" w:rsidRPr="00A22C45" w:rsidRDefault="006023D9" w:rsidP="003261C1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A22C45">
              <w:rPr>
                <w:b/>
                <w:sz w:val="16"/>
                <w:szCs w:val="16"/>
              </w:rPr>
              <w:t>Вскрытие в 20</w:t>
            </w:r>
            <w:r>
              <w:rPr>
                <w:b/>
                <w:sz w:val="16"/>
                <w:szCs w:val="16"/>
              </w:rPr>
              <w:t>14</w:t>
            </w:r>
            <w:r w:rsidRPr="00A22C45">
              <w:rPr>
                <w:b/>
                <w:sz w:val="16"/>
                <w:szCs w:val="16"/>
              </w:rPr>
              <w:t>г., дата, уровень  воды (см)</w:t>
            </w:r>
          </w:p>
        </w:tc>
      </w:tr>
      <w:tr w:rsidR="006023D9" w:rsidRPr="004F01F3">
        <w:trPr>
          <w:cantSplit/>
        </w:trPr>
        <w:tc>
          <w:tcPr>
            <w:tcW w:w="794" w:type="pct"/>
          </w:tcPr>
          <w:p w:rsidR="006023D9" w:rsidRPr="00A22C45" w:rsidRDefault="006023D9" w:rsidP="0043018F">
            <w:pPr>
              <w:rPr>
                <w:sz w:val="16"/>
                <w:szCs w:val="16"/>
              </w:rPr>
            </w:pPr>
            <w:r w:rsidRPr="00A22C45">
              <w:rPr>
                <w:sz w:val="16"/>
                <w:szCs w:val="16"/>
              </w:rPr>
              <w:t>1.</w:t>
            </w:r>
          </w:p>
        </w:tc>
        <w:tc>
          <w:tcPr>
            <w:tcW w:w="1270" w:type="pct"/>
          </w:tcPr>
          <w:p w:rsidR="006023D9" w:rsidRPr="00A22C45" w:rsidRDefault="006023D9" w:rsidP="0043018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Кырлык</w:t>
            </w:r>
          </w:p>
        </w:tc>
        <w:tc>
          <w:tcPr>
            <w:tcW w:w="1111" w:type="pct"/>
          </w:tcPr>
          <w:p w:rsidR="006023D9" w:rsidRPr="00A22C45" w:rsidRDefault="006023D9" w:rsidP="003261C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Кырлык</w:t>
            </w:r>
          </w:p>
        </w:tc>
        <w:tc>
          <w:tcPr>
            <w:tcW w:w="635" w:type="pct"/>
          </w:tcPr>
          <w:p w:rsidR="006023D9" w:rsidRPr="00A22C45" w:rsidRDefault="006023D9" w:rsidP="003261C1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190" w:type="pct"/>
          </w:tcPr>
          <w:p w:rsidR="006023D9" w:rsidRPr="00A22C45" w:rsidRDefault="006023D9" w:rsidP="004301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29.05</w:t>
            </w:r>
          </w:p>
          <w:p w:rsidR="006023D9" w:rsidRPr="00A22C45" w:rsidRDefault="006023D9" w:rsidP="004301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</w:tr>
    </w:tbl>
    <w:p w:rsidR="006023D9" w:rsidRDefault="006023D9" w:rsidP="001F697A">
      <w:pPr>
        <w:ind w:left="360"/>
        <w:rPr>
          <w:sz w:val="28"/>
          <w:szCs w:val="28"/>
        </w:rPr>
      </w:pPr>
      <w:r>
        <w:rPr>
          <w:sz w:val="28"/>
          <w:szCs w:val="28"/>
        </w:rPr>
        <w:t>Примечание:</w:t>
      </w:r>
    </w:p>
    <w:p w:rsidR="006023D9" w:rsidRDefault="006023D9" w:rsidP="001F697A">
      <w:pPr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>Данные подъема уровня воды взяты по данным водомерных постов.</w:t>
      </w:r>
    </w:p>
    <w:p w:rsidR="006023D9" w:rsidRDefault="006023D9" w:rsidP="001F697A">
      <w:pPr>
        <w:tabs>
          <w:tab w:val="left" w:pos="709"/>
        </w:tabs>
        <w:ind w:firstLine="360"/>
        <w:jc w:val="both"/>
        <w:rPr>
          <w:sz w:val="28"/>
          <w:szCs w:val="28"/>
        </w:rPr>
      </w:pPr>
      <w:r>
        <w:rPr>
          <w:b/>
          <w:sz w:val="28"/>
          <w:szCs w:val="28"/>
        </w:rPr>
        <w:t>Опасность пожаров природных.</w:t>
      </w:r>
      <w:r>
        <w:rPr>
          <w:sz w:val="28"/>
          <w:szCs w:val="28"/>
        </w:rPr>
        <w:t xml:space="preserve"> Лесной пожар - это стихийное распространение огня на лесной площади. Лесные пожары уничтожают лесной полог, травы, мхи и кустарнички, в огне сгорает лесной опад и торфяные почвенные горизонты. Огонь вытесняет одни виды животных и содействует другим, заселяющим гари. Поражающим фактором являются огонь, высокая температура, задымление, выгорание кислорода. В дыму современного пожара находится около 175 токсических соединений, наиболее опасными среди них являются оксид и диоксид углерода, углеводород, аммиак, частицы дыма. Пожары приводят к разрушению мостов,  выводят из строя линии связи и электропередач, наносят ущерб населенным пунктам, часто во время лесных пожаров ожоги и травмы получают люди.</w:t>
      </w:r>
    </w:p>
    <w:p w:rsidR="006023D9" w:rsidRDefault="006023D9" w:rsidP="001F697A">
      <w:pPr>
        <w:tabs>
          <w:tab w:val="left" w:pos="709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Главным условием существования лесного пожара является наличие способных к горению лесных горючих материалов (ЛГМ). От вида горючих материалов, их состояния, структуры, количества и размещения зависит характер распространения огня по площади. Наиболее опасными в этом отношении являются сухая трава, мхи и лишайники. Чаще всего лесные пожары начинаются с загорания именно этих материалов, так как они довольно быстро высыхают после увлажнения. </w:t>
      </w:r>
    </w:p>
    <w:p w:rsidR="006023D9" w:rsidRDefault="006023D9" w:rsidP="001F697A">
      <w:pPr>
        <w:tabs>
          <w:tab w:val="left" w:pos="709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Травянистые, полукустарниковые (брусника, вереск, багульник и др.) и древесные растения самостоятельно гореть не могут, так как они способны постоянно поддерживать влажность на уровне 50-100%. Распространение по ним огня зависит от наличия в лесу сухого опада, мхов и лишайников. Подрост и подлесок хвойных пород усиливают горение и создают условия для перехода огня на кроны деревьев; лиственные подрост и подлесок несколько сдерживает этот процесс. Хвоя, ветви и сучья в пологе древостоя </w:t>
      </w:r>
      <w:r>
        <w:rPr>
          <w:sz w:val="28"/>
          <w:szCs w:val="28"/>
        </w:rPr>
        <w:lastRenderedPageBreak/>
        <w:t xml:space="preserve">горят при верховых пожарах. Лесная подстилка  имеют плотную структуру и покрыты неразложившейся хвоей, листьями, мхом, которые просыхают медленно. Распространение огня здесь наблюдается обычно со второй половины лета. </w:t>
      </w:r>
    </w:p>
    <w:p w:rsidR="006023D9" w:rsidRDefault="006023D9" w:rsidP="001F697A">
      <w:pPr>
        <w:tabs>
          <w:tab w:val="left" w:pos="709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Главным условием развития лесного пожара является распростране</w:t>
      </w:r>
      <w:r>
        <w:rPr>
          <w:sz w:val="28"/>
          <w:szCs w:val="28"/>
        </w:rPr>
        <w:softHyphen/>
        <w:t>ние его по площади. Скорость распространения огня зависит от типа растительного материала, воздействия ветра и рельефа местности. При сильном ветре и на крутых склонах могут развиваться очень сильные низовые пожары, причем даже тогда, когда активный запас ЛГМ не велик.  Сила пожара определяется интенсивностью горения его пламенной кромки</w:t>
      </w:r>
    </w:p>
    <w:p w:rsidR="006023D9" w:rsidRDefault="006023D9" w:rsidP="001F697A">
      <w:pPr>
        <w:tabs>
          <w:tab w:val="left" w:pos="709"/>
        </w:tabs>
        <w:ind w:firstLine="540"/>
        <w:jc w:val="both"/>
        <w:rPr>
          <w:sz w:val="28"/>
          <w:szCs w:val="28"/>
        </w:rPr>
      </w:pPr>
    </w:p>
    <w:p w:rsidR="006023D9" w:rsidRDefault="006023D9" w:rsidP="001F697A">
      <w:pPr>
        <w:tabs>
          <w:tab w:val="left" w:pos="709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(количеством тепла, выделяе</w:t>
      </w:r>
      <w:r>
        <w:rPr>
          <w:sz w:val="28"/>
          <w:szCs w:val="28"/>
        </w:rPr>
        <w:softHyphen/>
        <w:t xml:space="preserve">мого с </w:t>
      </w:r>
      <w:smartTag w:uri="urn:schemas-microsoft-com:office:smarttags" w:element="metricconverter">
        <w:smartTagPr>
          <w:attr w:name="ProductID" w:val="1 м"/>
        </w:smartTagPr>
        <w:r>
          <w:rPr>
            <w:sz w:val="28"/>
            <w:szCs w:val="28"/>
          </w:rPr>
          <w:t>1 м</w:t>
        </w:r>
      </w:smartTag>
      <w:r>
        <w:rPr>
          <w:sz w:val="28"/>
          <w:szCs w:val="28"/>
        </w:rPr>
        <w:t xml:space="preserve"> кромки в секунду), скоростью распространения огня (количеством метров, пройденных кромкой огня в минуту), высотой пламени (таблица 3.5).</w:t>
      </w:r>
    </w:p>
    <w:p w:rsidR="006023D9" w:rsidRDefault="006023D9" w:rsidP="001F697A">
      <w:pPr>
        <w:shd w:val="clear" w:color="auto" w:fill="FFFFFF"/>
        <w:ind w:firstLine="540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Характерно, что сила лесного пожара может меняться в течение суток в зависимости от времени суток, места горения и погодных условий.</w:t>
      </w:r>
    </w:p>
    <w:p w:rsidR="006023D9" w:rsidRDefault="006023D9" w:rsidP="001F697A">
      <w:pPr>
        <w:shd w:val="clear" w:color="auto" w:fill="FFFFFF"/>
        <w:ind w:firstLine="540"/>
        <w:jc w:val="both"/>
        <w:rPr>
          <w:snapToGrid w:val="0"/>
          <w:sz w:val="28"/>
          <w:szCs w:val="28"/>
        </w:rPr>
      </w:pPr>
    </w:p>
    <w:p w:rsidR="006023D9" w:rsidRDefault="006023D9" w:rsidP="001F697A">
      <w:pPr>
        <w:shd w:val="clear" w:color="auto" w:fill="FFFFFF"/>
        <w:ind w:firstLine="540"/>
        <w:jc w:val="both"/>
        <w:rPr>
          <w:snapToGrid w:val="0"/>
          <w:sz w:val="28"/>
          <w:szCs w:val="28"/>
        </w:rPr>
      </w:pPr>
    </w:p>
    <w:p w:rsidR="006023D9" w:rsidRDefault="006023D9" w:rsidP="001F697A">
      <w:pPr>
        <w:shd w:val="clear" w:color="auto" w:fill="FFFFFF"/>
        <w:ind w:firstLine="540"/>
        <w:jc w:val="both"/>
        <w:rPr>
          <w:snapToGrid w:val="0"/>
          <w:sz w:val="28"/>
          <w:szCs w:val="28"/>
        </w:rPr>
      </w:pPr>
    </w:p>
    <w:p w:rsidR="006023D9" w:rsidRDefault="006023D9" w:rsidP="001F697A">
      <w:pPr>
        <w:shd w:val="clear" w:color="auto" w:fill="FFFFFF"/>
        <w:ind w:firstLine="540"/>
        <w:jc w:val="right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Таблица 3.5</w:t>
      </w:r>
    </w:p>
    <w:p w:rsidR="006023D9" w:rsidRDefault="006023D9" w:rsidP="001F697A">
      <w:pPr>
        <w:shd w:val="clear" w:color="auto" w:fill="FFFFFF"/>
        <w:ind w:firstLine="540"/>
        <w:jc w:val="right"/>
        <w:rPr>
          <w:snapToGrid w:val="0"/>
          <w:sz w:val="28"/>
          <w:szCs w:val="28"/>
        </w:rPr>
      </w:pPr>
    </w:p>
    <w:p w:rsidR="006023D9" w:rsidRDefault="006023D9" w:rsidP="001F697A">
      <w:pPr>
        <w:tabs>
          <w:tab w:val="left" w:pos="709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Классификация лесных пожаров по силе воздействия на лес</w:t>
      </w:r>
    </w:p>
    <w:p w:rsidR="006023D9" w:rsidRDefault="006023D9" w:rsidP="001F697A">
      <w:pPr>
        <w:tabs>
          <w:tab w:val="left" w:pos="709"/>
        </w:tabs>
        <w:ind w:firstLine="709"/>
        <w:jc w:val="both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700"/>
        <w:gridCol w:w="2220"/>
        <w:gridCol w:w="2220"/>
        <w:gridCol w:w="2220"/>
      </w:tblGrid>
      <w:tr w:rsidR="006023D9">
        <w:trPr>
          <w:tblHeader/>
        </w:trPr>
        <w:tc>
          <w:tcPr>
            <w:tcW w:w="2700" w:type="dxa"/>
            <w:vMerge w:val="restart"/>
          </w:tcPr>
          <w:p w:rsidR="006023D9" w:rsidRDefault="006023D9" w:rsidP="0043018F">
            <w:pPr>
              <w:jc w:val="center"/>
              <w:rPr>
                <w:b/>
                <w:snapToGrid w:val="0"/>
                <w:sz w:val="28"/>
                <w:szCs w:val="28"/>
              </w:rPr>
            </w:pPr>
            <w:r>
              <w:rPr>
                <w:b/>
                <w:snapToGrid w:val="0"/>
                <w:sz w:val="28"/>
                <w:szCs w:val="28"/>
              </w:rPr>
              <w:t xml:space="preserve">Показатели </w:t>
            </w:r>
          </w:p>
        </w:tc>
        <w:tc>
          <w:tcPr>
            <w:tcW w:w="6660" w:type="dxa"/>
            <w:gridSpan w:val="3"/>
          </w:tcPr>
          <w:p w:rsidR="006023D9" w:rsidRDefault="006023D9" w:rsidP="0043018F">
            <w:pPr>
              <w:jc w:val="center"/>
              <w:rPr>
                <w:b/>
                <w:snapToGrid w:val="0"/>
                <w:sz w:val="28"/>
                <w:szCs w:val="28"/>
              </w:rPr>
            </w:pPr>
            <w:r>
              <w:rPr>
                <w:b/>
                <w:snapToGrid w:val="0"/>
                <w:sz w:val="28"/>
                <w:szCs w:val="28"/>
              </w:rPr>
              <w:t>Лесной пожар</w:t>
            </w:r>
          </w:p>
        </w:tc>
      </w:tr>
      <w:tr w:rsidR="006023D9">
        <w:trPr>
          <w:tblHeader/>
        </w:trPr>
        <w:tc>
          <w:tcPr>
            <w:tcW w:w="2700" w:type="dxa"/>
            <w:vMerge/>
            <w:vAlign w:val="center"/>
          </w:tcPr>
          <w:p w:rsidR="006023D9" w:rsidRDefault="006023D9" w:rsidP="0043018F">
            <w:pPr>
              <w:rPr>
                <w:b/>
                <w:snapToGrid w:val="0"/>
                <w:sz w:val="28"/>
                <w:szCs w:val="28"/>
              </w:rPr>
            </w:pPr>
          </w:p>
        </w:tc>
        <w:tc>
          <w:tcPr>
            <w:tcW w:w="2220" w:type="dxa"/>
          </w:tcPr>
          <w:p w:rsidR="006023D9" w:rsidRDefault="006023D9" w:rsidP="0043018F">
            <w:pPr>
              <w:jc w:val="center"/>
              <w:rPr>
                <w:b/>
                <w:snapToGrid w:val="0"/>
                <w:sz w:val="28"/>
                <w:szCs w:val="28"/>
              </w:rPr>
            </w:pPr>
            <w:r>
              <w:rPr>
                <w:b/>
                <w:snapToGrid w:val="0"/>
                <w:sz w:val="28"/>
                <w:szCs w:val="28"/>
              </w:rPr>
              <w:t>слабый</w:t>
            </w:r>
          </w:p>
        </w:tc>
        <w:tc>
          <w:tcPr>
            <w:tcW w:w="2220" w:type="dxa"/>
          </w:tcPr>
          <w:p w:rsidR="006023D9" w:rsidRDefault="006023D9" w:rsidP="0043018F">
            <w:pPr>
              <w:jc w:val="center"/>
              <w:rPr>
                <w:b/>
                <w:snapToGrid w:val="0"/>
                <w:sz w:val="28"/>
                <w:szCs w:val="28"/>
              </w:rPr>
            </w:pPr>
            <w:r>
              <w:rPr>
                <w:b/>
                <w:snapToGrid w:val="0"/>
                <w:sz w:val="28"/>
                <w:szCs w:val="28"/>
              </w:rPr>
              <w:t>средний</w:t>
            </w:r>
          </w:p>
        </w:tc>
        <w:tc>
          <w:tcPr>
            <w:tcW w:w="2220" w:type="dxa"/>
          </w:tcPr>
          <w:p w:rsidR="006023D9" w:rsidRDefault="006023D9" w:rsidP="0043018F">
            <w:pPr>
              <w:jc w:val="center"/>
              <w:rPr>
                <w:b/>
                <w:snapToGrid w:val="0"/>
                <w:sz w:val="28"/>
                <w:szCs w:val="28"/>
              </w:rPr>
            </w:pPr>
            <w:r>
              <w:rPr>
                <w:b/>
                <w:snapToGrid w:val="0"/>
                <w:sz w:val="28"/>
                <w:szCs w:val="28"/>
              </w:rPr>
              <w:t>сильный</w:t>
            </w:r>
          </w:p>
        </w:tc>
      </w:tr>
      <w:tr w:rsidR="006023D9">
        <w:tc>
          <w:tcPr>
            <w:tcW w:w="9360" w:type="dxa"/>
            <w:gridSpan w:val="4"/>
          </w:tcPr>
          <w:p w:rsidR="006023D9" w:rsidRDefault="006023D9" w:rsidP="0043018F">
            <w:pPr>
              <w:pStyle w:val="4"/>
            </w:pPr>
            <w:r>
              <w:t xml:space="preserve">Низовой </w:t>
            </w:r>
          </w:p>
        </w:tc>
      </w:tr>
      <w:tr w:rsidR="006023D9">
        <w:tc>
          <w:tcPr>
            <w:tcW w:w="2700" w:type="dxa"/>
          </w:tcPr>
          <w:p w:rsidR="006023D9" w:rsidRDefault="006023D9" w:rsidP="0043018F">
            <w:pPr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Скорость распространения огня, м/мин</w:t>
            </w:r>
          </w:p>
        </w:tc>
        <w:tc>
          <w:tcPr>
            <w:tcW w:w="2220" w:type="dxa"/>
          </w:tcPr>
          <w:p w:rsidR="006023D9" w:rsidRDefault="006023D9" w:rsidP="0043018F">
            <w:pPr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до 1,0</w:t>
            </w:r>
          </w:p>
        </w:tc>
        <w:tc>
          <w:tcPr>
            <w:tcW w:w="2220" w:type="dxa"/>
          </w:tcPr>
          <w:p w:rsidR="006023D9" w:rsidRDefault="006023D9" w:rsidP="0043018F">
            <w:pPr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до 3,0</w:t>
            </w:r>
          </w:p>
        </w:tc>
        <w:tc>
          <w:tcPr>
            <w:tcW w:w="2220" w:type="dxa"/>
          </w:tcPr>
          <w:p w:rsidR="006023D9" w:rsidRDefault="006023D9" w:rsidP="0043018F">
            <w:pPr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свыше 3,0</w:t>
            </w:r>
          </w:p>
        </w:tc>
      </w:tr>
      <w:tr w:rsidR="006023D9">
        <w:tc>
          <w:tcPr>
            <w:tcW w:w="2700" w:type="dxa"/>
          </w:tcPr>
          <w:p w:rsidR="006023D9" w:rsidRDefault="006023D9" w:rsidP="0043018F">
            <w:pPr>
              <w:jc w:val="both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Высота пламени, м</w:t>
            </w:r>
          </w:p>
        </w:tc>
        <w:tc>
          <w:tcPr>
            <w:tcW w:w="2220" w:type="dxa"/>
          </w:tcPr>
          <w:p w:rsidR="006023D9" w:rsidRDefault="006023D9" w:rsidP="0043018F">
            <w:pPr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до 0,5</w:t>
            </w:r>
          </w:p>
        </w:tc>
        <w:tc>
          <w:tcPr>
            <w:tcW w:w="2220" w:type="dxa"/>
          </w:tcPr>
          <w:p w:rsidR="006023D9" w:rsidRDefault="006023D9" w:rsidP="0043018F">
            <w:pPr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до 1,5</w:t>
            </w:r>
          </w:p>
        </w:tc>
        <w:tc>
          <w:tcPr>
            <w:tcW w:w="2220" w:type="dxa"/>
          </w:tcPr>
          <w:p w:rsidR="006023D9" w:rsidRDefault="006023D9" w:rsidP="0043018F">
            <w:pPr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свыше 1,5</w:t>
            </w:r>
          </w:p>
        </w:tc>
      </w:tr>
      <w:tr w:rsidR="006023D9">
        <w:tc>
          <w:tcPr>
            <w:tcW w:w="9360" w:type="dxa"/>
            <w:gridSpan w:val="4"/>
          </w:tcPr>
          <w:p w:rsidR="006023D9" w:rsidRDefault="006023D9" w:rsidP="0043018F">
            <w:pPr>
              <w:pStyle w:val="4"/>
            </w:pPr>
            <w:r>
              <w:t xml:space="preserve">Верховой </w:t>
            </w:r>
          </w:p>
        </w:tc>
      </w:tr>
      <w:tr w:rsidR="006023D9">
        <w:tc>
          <w:tcPr>
            <w:tcW w:w="2700" w:type="dxa"/>
          </w:tcPr>
          <w:p w:rsidR="006023D9" w:rsidRDefault="006023D9" w:rsidP="0043018F">
            <w:pPr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Скорость распространения огня, м/мин</w:t>
            </w:r>
          </w:p>
        </w:tc>
        <w:tc>
          <w:tcPr>
            <w:tcW w:w="2220" w:type="dxa"/>
          </w:tcPr>
          <w:p w:rsidR="006023D9" w:rsidRDefault="006023D9" w:rsidP="0043018F">
            <w:pPr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до 3,0</w:t>
            </w:r>
          </w:p>
        </w:tc>
        <w:tc>
          <w:tcPr>
            <w:tcW w:w="2220" w:type="dxa"/>
          </w:tcPr>
          <w:p w:rsidR="006023D9" w:rsidRDefault="006023D9" w:rsidP="0043018F">
            <w:pPr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до 100,0</w:t>
            </w:r>
          </w:p>
        </w:tc>
        <w:tc>
          <w:tcPr>
            <w:tcW w:w="2220" w:type="dxa"/>
          </w:tcPr>
          <w:p w:rsidR="006023D9" w:rsidRDefault="006023D9" w:rsidP="0043018F">
            <w:pPr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свыше 100,0</w:t>
            </w:r>
          </w:p>
        </w:tc>
      </w:tr>
      <w:tr w:rsidR="006023D9">
        <w:tc>
          <w:tcPr>
            <w:tcW w:w="9360" w:type="dxa"/>
            <w:gridSpan w:val="4"/>
          </w:tcPr>
          <w:p w:rsidR="006023D9" w:rsidRDefault="006023D9" w:rsidP="0043018F">
            <w:pPr>
              <w:pStyle w:val="4"/>
            </w:pPr>
            <w:r>
              <w:t xml:space="preserve">Подземный </w:t>
            </w:r>
          </w:p>
        </w:tc>
      </w:tr>
      <w:tr w:rsidR="006023D9">
        <w:tc>
          <w:tcPr>
            <w:tcW w:w="2700" w:type="dxa"/>
          </w:tcPr>
          <w:p w:rsidR="006023D9" w:rsidRDefault="006023D9" w:rsidP="0043018F">
            <w:pPr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Глубина прогорания, см</w:t>
            </w:r>
          </w:p>
        </w:tc>
        <w:tc>
          <w:tcPr>
            <w:tcW w:w="2220" w:type="dxa"/>
          </w:tcPr>
          <w:p w:rsidR="006023D9" w:rsidRDefault="006023D9" w:rsidP="0043018F">
            <w:pPr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до 25,0</w:t>
            </w:r>
          </w:p>
        </w:tc>
        <w:tc>
          <w:tcPr>
            <w:tcW w:w="2220" w:type="dxa"/>
          </w:tcPr>
          <w:p w:rsidR="006023D9" w:rsidRDefault="006023D9" w:rsidP="0043018F">
            <w:pPr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до 50,0</w:t>
            </w:r>
          </w:p>
        </w:tc>
        <w:tc>
          <w:tcPr>
            <w:tcW w:w="2220" w:type="dxa"/>
          </w:tcPr>
          <w:p w:rsidR="006023D9" w:rsidRDefault="006023D9" w:rsidP="0043018F">
            <w:pPr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свыше 50,0</w:t>
            </w:r>
          </w:p>
        </w:tc>
      </w:tr>
    </w:tbl>
    <w:p w:rsidR="006023D9" w:rsidRDefault="006023D9" w:rsidP="001F697A">
      <w:pPr>
        <w:shd w:val="clear" w:color="auto" w:fill="FFFFFF"/>
        <w:ind w:firstLine="709"/>
        <w:jc w:val="both"/>
        <w:rPr>
          <w:snapToGrid w:val="0"/>
          <w:sz w:val="28"/>
          <w:szCs w:val="28"/>
        </w:rPr>
      </w:pPr>
    </w:p>
    <w:p w:rsidR="006023D9" w:rsidRDefault="006023D9" w:rsidP="001F697A">
      <w:pPr>
        <w:shd w:val="clear" w:color="auto" w:fill="FFFFFF"/>
        <w:ind w:firstLine="540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Различают три основных вида лесных пожаров - низовой, верховой, подземный.</w:t>
      </w:r>
    </w:p>
    <w:p w:rsidR="006023D9" w:rsidRDefault="006023D9" w:rsidP="001F697A">
      <w:pPr>
        <w:shd w:val="clear" w:color="auto" w:fill="FFFFFF"/>
        <w:ind w:firstLine="540"/>
        <w:jc w:val="both"/>
        <w:rPr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>Низовой пожар</w:t>
      </w:r>
      <w:r>
        <w:rPr>
          <w:snapToGrid w:val="0"/>
          <w:sz w:val="28"/>
          <w:szCs w:val="28"/>
        </w:rPr>
        <w:t xml:space="preserve"> характерен распространением огня по напочвенному покрову,</w:t>
      </w:r>
      <w:r>
        <w:rPr>
          <w:sz w:val="28"/>
          <w:szCs w:val="28"/>
        </w:rPr>
        <w:t>пламя достигает в высоту 50—150 см</w:t>
      </w:r>
      <w:r>
        <w:rPr>
          <w:snapToGrid w:val="0"/>
          <w:sz w:val="28"/>
          <w:szCs w:val="28"/>
        </w:rPr>
        <w:t xml:space="preserve">. Имеет две формы: </w:t>
      </w:r>
    </w:p>
    <w:p w:rsidR="006023D9" w:rsidRDefault="006023D9" w:rsidP="00682675">
      <w:pPr>
        <w:numPr>
          <w:ilvl w:val="0"/>
          <w:numId w:val="6"/>
        </w:numPr>
        <w:shd w:val="clear" w:color="auto" w:fill="FFFFFF"/>
        <w:tabs>
          <w:tab w:val="clear" w:pos="360"/>
          <w:tab w:val="num" w:pos="1134"/>
        </w:tabs>
        <w:ind w:left="0" w:firstLine="540"/>
        <w:jc w:val="both"/>
        <w:rPr>
          <w:snapToGrid w:val="0"/>
          <w:sz w:val="28"/>
          <w:szCs w:val="28"/>
        </w:rPr>
      </w:pPr>
      <w:r>
        <w:rPr>
          <w:i/>
          <w:snapToGrid w:val="0"/>
          <w:sz w:val="28"/>
          <w:szCs w:val="28"/>
        </w:rPr>
        <w:lastRenderedPageBreak/>
        <w:t>Беглый низовой пожар</w:t>
      </w:r>
      <w:r>
        <w:rPr>
          <w:snapToGrid w:val="0"/>
          <w:sz w:val="28"/>
          <w:szCs w:val="28"/>
        </w:rPr>
        <w:t xml:space="preserve"> – развивается, как правило, в весенний период</w:t>
      </w:r>
      <w:r>
        <w:rPr>
          <w:i/>
          <w:sz w:val="28"/>
          <w:szCs w:val="28"/>
        </w:rPr>
        <w:t xml:space="preserve">, </w:t>
      </w:r>
      <w:r>
        <w:rPr>
          <w:sz w:val="28"/>
          <w:szCs w:val="28"/>
        </w:rPr>
        <w:t>когда подсыхает лишь самый верхний слой напочвенного покрова и прошлогодняя травянистая растительность. Скорость распространения огня довольно значительна</w:t>
      </w:r>
      <w:r>
        <w:rPr>
          <w:noProof/>
          <w:sz w:val="28"/>
          <w:szCs w:val="28"/>
        </w:rPr>
        <w:t xml:space="preserve"> - 180-300</w:t>
      </w:r>
      <w:r>
        <w:rPr>
          <w:sz w:val="28"/>
          <w:szCs w:val="28"/>
        </w:rPr>
        <w:t xml:space="preserve"> м/час и находится в прямой зависимости от скорости ветра в приземном слое.</w:t>
      </w:r>
      <w:r>
        <w:rPr>
          <w:snapToGrid w:val="0"/>
          <w:sz w:val="28"/>
          <w:szCs w:val="28"/>
        </w:rPr>
        <w:t xml:space="preserve"> На участках с повышенной влажностью покрова площадь, пройденная огнем, имеет пятнистую форму. В хвойных насаждениях с низко опущенными кронами огонь беглого низового пожара может перейти в верховой пожар.</w:t>
      </w:r>
    </w:p>
    <w:p w:rsidR="006023D9" w:rsidRDefault="006023D9" w:rsidP="00682675">
      <w:pPr>
        <w:numPr>
          <w:ilvl w:val="0"/>
          <w:numId w:val="6"/>
        </w:numPr>
        <w:shd w:val="clear" w:color="auto" w:fill="FFFFFF"/>
        <w:tabs>
          <w:tab w:val="clear" w:pos="360"/>
          <w:tab w:val="num" w:pos="1134"/>
        </w:tabs>
        <w:ind w:left="0" w:firstLine="540"/>
        <w:jc w:val="both"/>
        <w:rPr>
          <w:snapToGrid w:val="0"/>
          <w:sz w:val="28"/>
          <w:szCs w:val="28"/>
        </w:rPr>
      </w:pPr>
      <w:r>
        <w:rPr>
          <w:i/>
          <w:snapToGrid w:val="0"/>
          <w:sz w:val="28"/>
          <w:szCs w:val="28"/>
        </w:rPr>
        <w:t>Устойчивый низовой пожар</w:t>
      </w:r>
      <w:r>
        <w:rPr>
          <w:snapToGrid w:val="0"/>
          <w:sz w:val="28"/>
          <w:szCs w:val="28"/>
        </w:rPr>
        <w:t xml:space="preserve"> характеризуется полным сгоранием напочвенного покрова и лесной подстилки. Развивается обычно в середине лета, когда подстилка просыхает по всей толщине загорания. Во время такого пожара сгорают подрост, подлесок, лесная подстилка, обгорают корни и кора</w:t>
      </w:r>
    </w:p>
    <w:p w:rsidR="006023D9" w:rsidRDefault="006023D9" w:rsidP="00E61AAC">
      <w:pPr>
        <w:shd w:val="clear" w:color="auto" w:fill="FFFFFF"/>
        <w:jc w:val="both"/>
        <w:rPr>
          <w:snapToGrid w:val="0"/>
          <w:sz w:val="28"/>
          <w:szCs w:val="28"/>
        </w:rPr>
      </w:pPr>
    </w:p>
    <w:p w:rsidR="006023D9" w:rsidRDefault="006023D9" w:rsidP="00682675">
      <w:pPr>
        <w:numPr>
          <w:ilvl w:val="0"/>
          <w:numId w:val="6"/>
        </w:numPr>
        <w:shd w:val="clear" w:color="auto" w:fill="FFFFFF"/>
        <w:tabs>
          <w:tab w:val="clear" w:pos="360"/>
          <w:tab w:val="num" w:pos="1134"/>
        </w:tabs>
        <w:ind w:left="0" w:firstLine="540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в нижней части деревьев, деревья получают серьезные повреждения, а часть прекращают рост и гибнут. Скорость движения огня в устойчивом низовом пожаре может быть от нескольких метров до 180 м/час. На торфяниках эти пожары могут перейти в подземные, а в молодняках и многоярусных насаждениях с наличием хвойного подроста – в верховые.</w:t>
      </w:r>
    </w:p>
    <w:p w:rsidR="006023D9" w:rsidRDefault="006023D9" w:rsidP="001F697A">
      <w:pPr>
        <w:shd w:val="clear" w:color="auto" w:fill="FFFFFF"/>
        <w:ind w:firstLine="540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Специалисты отмечают, что доля низовых пожаров от общего количества пожаров в лесах достигает  98 %, а пройденная ими площадь составляет 89 %.</w:t>
      </w:r>
    </w:p>
    <w:p w:rsidR="006023D9" w:rsidRDefault="006023D9" w:rsidP="00682675">
      <w:pPr>
        <w:numPr>
          <w:ilvl w:val="0"/>
          <w:numId w:val="6"/>
        </w:numPr>
        <w:shd w:val="clear" w:color="auto" w:fill="FFFFFF"/>
        <w:tabs>
          <w:tab w:val="clear" w:pos="360"/>
          <w:tab w:val="num" w:pos="1134"/>
        </w:tabs>
        <w:ind w:left="0" w:firstLine="540"/>
        <w:jc w:val="both"/>
        <w:rPr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>Верховой пожар</w:t>
      </w:r>
      <w:r>
        <w:rPr>
          <w:snapToGrid w:val="0"/>
          <w:sz w:val="28"/>
          <w:szCs w:val="28"/>
        </w:rPr>
        <w:t xml:space="preserve"> - Верховые пожары охватывают верхний полог леса и распространяются со скоростью 8 – </w:t>
      </w:r>
      <w:smartTag w:uri="urn:schemas-microsoft-com:office:smarttags" w:element="metricconverter">
        <w:smartTagPr>
          <w:attr w:name="ProductID" w:val="25 км/ч"/>
        </w:smartTagPr>
        <w:r>
          <w:rPr>
            <w:snapToGrid w:val="0"/>
            <w:sz w:val="28"/>
            <w:szCs w:val="28"/>
          </w:rPr>
          <w:t>25 км/ч</w:t>
        </w:r>
      </w:smartTag>
      <w:r>
        <w:rPr>
          <w:snapToGrid w:val="0"/>
          <w:sz w:val="28"/>
          <w:szCs w:val="28"/>
        </w:rPr>
        <w:t xml:space="preserve">, а иногда и до </w:t>
      </w:r>
      <w:smartTag w:uri="urn:schemas-microsoft-com:office:smarttags" w:element="metricconverter">
        <w:smartTagPr>
          <w:attr w:name="ProductID" w:val="100 км/ч"/>
        </w:smartTagPr>
        <w:r>
          <w:rPr>
            <w:snapToGrid w:val="0"/>
            <w:sz w:val="28"/>
            <w:szCs w:val="28"/>
          </w:rPr>
          <w:t>100 км/ч</w:t>
        </w:r>
      </w:smartTag>
      <w:r>
        <w:rPr>
          <w:snapToGrid w:val="0"/>
          <w:sz w:val="28"/>
          <w:szCs w:val="28"/>
        </w:rPr>
        <w:t>. Огонь распространяется по кронам деревьев, но при этом горит практически весь древостой. Наиболее подвержены такому пожару хвойные молодняки на сухих возвышенных местах, заросли кедрового леса. Возникновению верховых пожаров способствуют засуха и сильные ветры.</w:t>
      </w:r>
    </w:p>
    <w:p w:rsidR="006023D9" w:rsidRDefault="006023D9" w:rsidP="001F697A">
      <w:pPr>
        <w:shd w:val="clear" w:color="auto" w:fill="FFFFFF"/>
        <w:ind w:firstLine="540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Пожары такого типа составляют около 2 % от общего количества возгораний, а пройденная ими площадь  достигает 11 %.</w:t>
      </w:r>
    </w:p>
    <w:p w:rsidR="006023D9" w:rsidRDefault="006023D9" w:rsidP="001F697A">
      <w:pPr>
        <w:shd w:val="clear" w:color="auto" w:fill="FFFFFF"/>
        <w:ind w:firstLine="540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Существует и такое понятие, как </w:t>
      </w:r>
      <w:r>
        <w:rPr>
          <w:i/>
          <w:snapToGrid w:val="0"/>
          <w:sz w:val="28"/>
          <w:szCs w:val="28"/>
        </w:rPr>
        <w:t>крупный лесной пожар</w:t>
      </w:r>
      <w:r>
        <w:rPr>
          <w:snapToGrid w:val="0"/>
          <w:sz w:val="28"/>
          <w:szCs w:val="28"/>
        </w:rPr>
        <w:t xml:space="preserve"> – это пожар на площади более </w:t>
      </w:r>
      <w:smartTag w:uri="urn:schemas-microsoft-com:office:smarttags" w:element="metricconverter">
        <w:smartTagPr>
          <w:attr w:name="ProductID" w:val="25 га"/>
        </w:smartTagPr>
        <w:r>
          <w:rPr>
            <w:snapToGrid w:val="0"/>
            <w:sz w:val="28"/>
            <w:szCs w:val="28"/>
          </w:rPr>
          <w:t>25 га</w:t>
        </w:r>
      </w:smartTag>
      <w:r>
        <w:rPr>
          <w:snapToGrid w:val="0"/>
          <w:sz w:val="28"/>
          <w:szCs w:val="28"/>
        </w:rPr>
        <w:t xml:space="preserve"> в районах интенсивного ведения хозяйства и более </w:t>
      </w:r>
      <w:smartTag w:uri="urn:schemas-microsoft-com:office:smarttags" w:element="metricconverter">
        <w:smartTagPr>
          <w:attr w:name="ProductID" w:val="200 га"/>
        </w:smartTagPr>
        <w:r>
          <w:rPr>
            <w:snapToGrid w:val="0"/>
            <w:sz w:val="28"/>
            <w:szCs w:val="28"/>
          </w:rPr>
          <w:t>200 га</w:t>
        </w:r>
      </w:smartTag>
      <w:r>
        <w:rPr>
          <w:snapToGrid w:val="0"/>
          <w:sz w:val="28"/>
          <w:szCs w:val="28"/>
        </w:rPr>
        <w:t xml:space="preserve"> – в таежной зоне. Доля таких пожаров  от общего количества возгораний составляет 2 % в год, а пройденная ими площадь достигает 60-70 % поврежденных огнем за год лесов.</w:t>
      </w:r>
    </w:p>
    <w:p w:rsidR="006023D9" w:rsidRDefault="006023D9" w:rsidP="00DF7A55">
      <w:pPr>
        <w:tabs>
          <w:tab w:val="left" w:pos="709"/>
        </w:tabs>
        <w:jc w:val="both"/>
        <w:rPr>
          <w:sz w:val="28"/>
          <w:szCs w:val="28"/>
        </w:rPr>
      </w:pPr>
    </w:p>
    <w:p w:rsidR="006023D9" w:rsidRDefault="006023D9" w:rsidP="00DF7A55">
      <w:pPr>
        <w:tabs>
          <w:tab w:val="left" w:pos="709"/>
        </w:tabs>
        <w:ind w:firstLine="540"/>
        <w:jc w:val="right"/>
        <w:rPr>
          <w:sz w:val="28"/>
          <w:szCs w:val="28"/>
        </w:rPr>
      </w:pPr>
      <w:r>
        <w:rPr>
          <w:sz w:val="28"/>
          <w:szCs w:val="28"/>
        </w:rPr>
        <w:t>Таблица 3.6</w:t>
      </w:r>
    </w:p>
    <w:p w:rsidR="006023D9" w:rsidRDefault="006023D9" w:rsidP="001F697A">
      <w:pPr>
        <w:tabs>
          <w:tab w:val="left" w:pos="709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Запас древесины в Кырлыкском сельском поселении по породам</w:t>
      </w:r>
    </w:p>
    <w:p w:rsidR="006023D9" w:rsidRDefault="006023D9" w:rsidP="001F697A">
      <w:pPr>
        <w:tabs>
          <w:tab w:val="left" w:pos="709"/>
        </w:tabs>
        <w:jc w:val="center"/>
        <w:rPr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534"/>
        <w:gridCol w:w="2534"/>
        <w:gridCol w:w="2534"/>
      </w:tblGrid>
      <w:tr w:rsidR="006023D9">
        <w:trPr>
          <w:cantSplit/>
          <w:jc w:val="center"/>
        </w:trPr>
        <w:tc>
          <w:tcPr>
            <w:tcW w:w="2534" w:type="dxa"/>
            <w:vMerge w:val="restart"/>
          </w:tcPr>
          <w:p w:rsidR="006023D9" w:rsidRDefault="006023D9" w:rsidP="0043018F">
            <w:pPr>
              <w:tabs>
                <w:tab w:val="left" w:pos="709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Порода</w:t>
            </w:r>
          </w:p>
        </w:tc>
        <w:tc>
          <w:tcPr>
            <w:tcW w:w="5068" w:type="dxa"/>
            <w:gridSpan w:val="2"/>
          </w:tcPr>
          <w:p w:rsidR="006023D9" w:rsidRDefault="006023D9" w:rsidP="0043018F">
            <w:pPr>
              <w:tabs>
                <w:tab w:val="left" w:pos="709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Общий запас древесины</w:t>
            </w:r>
          </w:p>
        </w:tc>
      </w:tr>
      <w:tr w:rsidR="006023D9">
        <w:trPr>
          <w:cantSplit/>
          <w:jc w:val="center"/>
        </w:trPr>
        <w:tc>
          <w:tcPr>
            <w:tcW w:w="2534" w:type="dxa"/>
            <w:vMerge/>
            <w:vAlign w:val="center"/>
          </w:tcPr>
          <w:p w:rsidR="006023D9" w:rsidRDefault="006023D9" w:rsidP="0043018F">
            <w:pPr>
              <w:rPr>
                <w:b/>
                <w:sz w:val="28"/>
                <w:szCs w:val="28"/>
              </w:rPr>
            </w:pPr>
          </w:p>
        </w:tc>
        <w:tc>
          <w:tcPr>
            <w:tcW w:w="2534" w:type="dxa"/>
          </w:tcPr>
          <w:p w:rsidR="006023D9" w:rsidRDefault="006023D9" w:rsidP="0043018F">
            <w:pPr>
              <w:tabs>
                <w:tab w:val="left" w:pos="709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тыс. м</w:t>
            </w:r>
            <w:r>
              <w:rPr>
                <w:b/>
                <w:sz w:val="28"/>
                <w:szCs w:val="28"/>
                <w:vertAlign w:val="superscript"/>
              </w:rPr>
              <w:t>3</w:t>
            </w:r>
          </w:p>
        </w:tc>
        <w:tc>
          <w:tcPr>
            <w:tcW w:w="2534" w:type="dxa"/>
          </w:tcPr>
          <w:p w:rsidR="006023D9" w:rsidRDefault="006023D9" w:rsidP="0043018F">
            <w:pPr>
              <w:tabs>
                <w:tab w:val="left" w:pos="709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%</w:t>
            </w:r>
          </w:p>
        </w:tc>
      </w:tr>
      <w:tr w:rsidR="006023D9">
        <w:trPr>
          <w:jc w:val="center"/>
        </w:trPr>
        <w:tc>
          <w:tcPr>
            <w:tcW w:w="2534" w:type="dxa"/>
          </w:tcPr>
          <w:p w:rsidR="006023D9" w:rsidRDefault="006023D9" w:rsidP="0043018F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Ель</w:t>
            </w:r>
          </w:p>
        </w:tc>
        <w:tc>
          <w:tcPr>
            <w:tcW w:w="2534" w:type="dxa"/>
          </w:tcPr>
          <w:p w:rsidR="006023D9" w:rsidRDefault="006023D9" w:rsidP="0043018F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2534" w:type="dxa"/>
          </w:tcPr>
          <w:p w:rsidR="006023D9" w:rsidRDefault="006023D9" w:rsidP="0043018F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30%</w:t>
            </w:r>
          </w:p>
        </w:tc>
      </w:tr>
      <w:tr w:rsidR="006023D9">
        <w:trPr>
          <w:jc w:val="center"/>
        </w:trPr>
        <w:tc>
          <w:tcPr>
            <w:tcW w:w="2534" w:type="dxa"/>
          </w:tcPr>
          <w:p w:rsidR="006023D9" w:rsidRDefault="006023D9" w:rsidP="0043018F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Береза</w:t>
            </w:r>
          </w:p>
        </w:tc>
        <w:tc>
          <w:tcPr>
            <w:tcW w:w="2534" w:type="dxa"/>
          </w:tcPr>
          <w:p w:rsidR="006023D9" w:rsidRDefault="006023D9" w:rsidP="0043018F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534" w:type="dxa"/>
          </w:tcPr>
          <w:p w:rsidR="006023D9" w:rsidRDefault="006023D9" w:rsidP="0043018F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1%</w:t>
            </w:r>
          </w:p>
        </w:tc>
      </w:tr>
      <w:tr w:rsidR="006023D9">
        <w:trPr>
          <w:jc w:val="center"/>
        </w:trPr>
        <w:tc>
          <w:tcPr>
            <w:tcW w:w="2534" w:type="dxa"/>
          </w:tcPr>
          <w:p w:rsidR="006023D9" w:rsidRDefault="006023D9" w:rsidP="0043018F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Кедр</w:t>
            </w:r>
          </w:p>
        </w:tc>
        <w:tc>
          <w:tcPr>
            <w:tcW w:w="2534" w:type="dxa"/>
          </w:tcPr>
          <w:p w:rsidR="006023D9" w:rsidRDefault="006023D9" w:rsidP="0043018F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</w:t>
            </w:r>
          </w:p>
        </w:tc>
        <w:tc>
          <w:tcPr>
            <w:tcW w:w="2534" w:type="dxa"/>
          </w:tcPr>
          <w:p w:rsidR="006023D9" w:rsidRDefault="006023D9" w:rsidP="0043018F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9%</w:t>
            </w:r>
          </w:p>
        </w:tc>
      </w:tr>
      <w:tr w:rsidR="006023D9">
        <w:trPr>
          <w:jc w:val="center"/>
        </w:trPr>
        <w:tc>
          <w:tcPr>
            <w:tcW w:w="2534" w:type="dxa"/>
          </w:tcPr>
          <w:p w:rsidR="006023D9" w:rsidRDefault="006023D9" w:rsidP="0043018F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Лиственница </w:t>
            </w:r>
          </w:p>
        </w:tc>
        <w:tc>
          <w:tcPr>
            <w:tcW w:w="2534" w:type="dxa"/>
          </w:tcPr>
          <w:p w:rsidR="006023D9" w:rsidRDefault="006023D9" w:rsidP="0043018F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480</w:t>
            </w:r>
          </w:p>
        </w:tc>
        <w:tc>
          <w:tcPr>
            <w:tcW w:w="2534" w:type="dxa"/>
          </w:tcPr>
          <w:p w:rsidR="006023D9" w:rsidRDefault="006023D9" w:rsidP="003261C1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60%</w:t>
            </w:r>
          </w:p>
        </w:tc>
      </w:tr>
      <w:tr w:rsidR="006023D9">
        <w:trPr>
          <w:jc w:val="center"/>
        </w:trPr>
        <w:tc>
          <w:tcPr>
            <w:tcW w:w="2534" w:type="dxa"/>
          </w:tcPr>
          <w:p w:rsidR="006023D9" w:rsidRDefault="006023D9" w:rsidP="0043018F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</w:t>
            </w:r>
          </w:p>
        </w:tc>
        <w:tc>
          <w:tcPr>
            <w:tcW w:w="2534" w:type="dxa"/>
          </w:tcPr>
          <w:p w:rsidR="006023D9" w:rsidRDefault="006023D9" w:rsidP="0043018F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2534" w:type="dxa"/>
          </w:tcPr>
          <w:p w:rsidR="006023D9" w:rsidRDefault="006023D9" w:rsidP="0043018F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100%</w:t>
            </w:r>
          </w:p>
        </w:tc>
      </w:tr>
    </w:tbl>
    <w:p w:rsidR="006023D9" w:rsidRDefault="006023D9" w:rsidP="00DF7A55">
      <w:pPr>
        <w:rPr>
          <w:sz w:val="28"/>
          <w:szCs w:val="28"/>
        </w:rPr>
      </w:pPr>
    </w:p>
    <w:p w:rsidR="006023D9" w:rsidRDefault="006023D9" w:rsidP="001F697A">
      <w:pPr>
        <w:ind w:firstLine="540"/>
        <w:jc w:val="both"/>
        <w:rPr>
          <w:snapToGrid w:val="0"/>
          <w:color w:val="000000"/>
          <w:sz w:val="28"/>
          <w:szCs w:val="28"/>
        </w:rPr>
      </w:pPr>
    </w:p>
    <w:p w:rsidR="006023D9" w:rsidRDefault="006023D9" w:rsidP="001F697A">
      <w:pPr>
        <w:ind w:firstLine="540"/>
        <w:jc w:val="both"/>
        <w:rPr>
          <w:snapToGrid w:val="0"/>
          <w:color w:val="000000"/>
          <w:sz w:val="28"/>
          <w:szCs w:val="28"/>
        </w:rPr>
      </w:pPr>
      <w:r>
        <w:rPr>
          <w:snapToGrid w:val="0"/>
          <w:color w:val="000000"/>
          <w:sz w:val="28"/>
          <w:szCs w:val="28"/>
        </w:rPr>
        <w:t xml:space="preserve">Кырлыкское сельское поселение </w:t>
      </w:r>
      <w:smartTag w:uri="urn:schemas-microsoft-com:office:smarttags" w:element="metricconverter">
        <w:smartTagPr>
          <w:attr w:name="ProductID" w:val="84600 га"/>
        </w:smartTagPr>
        <w:r>
          <w:rPr>
            <w:snapToGrid w:val="0"/>
            <w:color w:val="000000"/>
            <w:sz w:val="28"/>
            <w:szCs w:val="28"/>
          </w:rPr>
          <w:t>84600 га</w:t>
        </w:r>
      </w:smartTag>
      <w:r>
        <w:rPr>
          <w:snapToGrid w:val="0"/>
          <w:color w:val="000000"/>
          <w:sz w:val="28"/>
          <w:szCs w:val="28"/>
        </w:rPr>
        <w:t>. Растительный покров этой территории сложен преимущественно лесами и болотами, лугами, кустарниками.</w:t>
      </w:r>
    </w:p>
    <w:p w:rsidR="006023D9" w:rsidRDefault="006023D9" w:rsidP="001F697A">
      <w:pPr>
        <w:ind w:firstLine="540"/>
        <w:jc w:val="both"/>
        <w:rPr>
          <w:sz w:val="28"/>
          <w:szCs w:val="28"/>
        </w:rPr>
      </w:pPr>
      <w:r>
        <w:rPr>
          <w:snapToGrid w:val="0"/>
          <w:color w:val="000000"/>
          <w:sz w:val="28"/>
          <w:szCs w:val="28"/>
        </w:rPr>
        <w:t>Лесорастительные условия на территории района способствуют развитию преимущественно верховых пожаров (90%), низовые пожары составляют10%.</w:t>
      </w:r>
    </w:p>
    <w:p w:rsidR="006023D9" w:rsidRDefault="006023D9" w:rsidP="001F697A">
      <w:pPr>
        <w:jc w:val="right"/>
        <w:rPr>
          <w:sz w:val="28"/>
          <w:szCs w:val="28"/>
        </w:rPr>
      </w:pPr>
    </w:p>
    <w:p w:rsidR="006023D9" w:rsidRDefault="006023D9" w:rsidP="001F697A">
      <w:pPr>
        <w:ind w:left="360"/>
        <w:rPr>
          <w:sz w:val="28"/>
          <w:szCs w:val="28"/>
        </w:rPr>
      </w:pPr>
    </w:p>
    <w:p w:rsidR="006023D9" w:rsidRDefault="006023D9" w:rsidP="001F697A">
      <w:pPr>
        <w:ind w:left="360"/>
        <w:rPr>
          <w:sz w:val="28"/>
          <w:szCs w:val="28"/>
        </w:rPr>
      </w:pPr>
    </w:p>
    <w:p w:rsidR="006023D9" w:rsidRDefault="006023D9" w:rsidP="009B1F06">
      <w:pPr>
        <w:pStyle w:val="1"/>
        <w:tabs>
          <w:tab w:val="num" w:pos="1224"/>
        </w:tabs>
        <w:suppressAutoHyphens/>
        <w:ind w:left="720"/>
        <w:jc w:val="center"/>
        <w:rPr>
          <w:rFonts w:ascii="Times New Roman" w:hAnsi="Times New Roman"/>
          <w:sz w:val="28"/>
        </w:rPr>
      </w:pPr>
      <w:bookmarkStart w:id="29" w:name="_Toc150244395"/>
      <w:r>
        <w:rPr>
          <w:rFonts w:ascii="Times New Roman" w:hAnsi="Times New Roman"/>
          <w:sz w:val="28"/>
        </w:rPr>
        <w:t>3.2.3 Обоснование физико-математических моделей и методов расчета, применяемых при оценке риска природных чрезвычайных ситуаций</w:t>
      </w:r>
      <w:bookmarkEnd w:id="29"/>
    </w:p>
    <w:p w:rsidR="006023D9" w:rsidRDefault="006023D9" w:rsidP="001F697A">
      <w:pPr>
        <w:rPr>
          <w:sz w:val="28"/>
          <w:szCs w:val="28"/>
        </w:rPr>
      </w:pPr>
    </w:p>
    <w:p w:rsidR="006023D9" w:rsidRDefault="006023D9" w:rsidP="007F113F">
      <w:pPr>
        <w:pStyle w:val="1"/>
        <w:suppressAutoHyphens/>
        <w:ind w:left="1080"/>
        <w:jc w:val="center"/>
        <w:rPr>
          <w:rFonts w:ascii="Times New Roman" w:hAnsi="Times New Roman"/>
          <w:sz w:val="28"/>
        </w:rPr>
      </w:pPr>
      <w:bookmarkStart w:id="30" w:name="_Toc150244397"/>
      <w:r>
        <w:rPr>
          <w:rFonts w:ascii="Times New Roman" w:hAnsi="Times New Roman"/>
          <w:sz w:val="28"/>
        </w:rPr>
        <w:t>3.2.3.1  Прогнозирование и оценка последствий ураганов</w:t>
      </w:r>
      <w:bookmarkEnd w:id="30"/>
    </w:p>
    <w:p w:rsidR="006023D9" w:rsidRDefault="006023D9" w:rsidP="001F697A">
      <w:pPr>
        <w:jc w:val="center"/>
        <w:rPr>
          <w:b/>
          <w:i/>
          <w:iCs/>
          <w:sz w:val="28"/>
          <w:szCs w:val="28"/>
        </w:rPr>
      </w:pPr>
    </w:p>
    <w:p w:rsidR="006023D9" w:rsidRDefault="006023D9" w:rsidP="001F697A">
      <w:pPr>
        <w:pStyle w:val="3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Под </w:t>
      </w:r>
      <w:r>
        <w:rPr>
          <w:i/>
          <w:sz w:val="28"/>
          <w:szCs w:val="28"/>
        </w:rPr>
        <w:t>ураганом</w:t>
      </w:r>
      <w:r>
        <w:rPr>
          <w:sz w:val="28"/>
          <w:szCs w:val="28"/>
        </w:rPr>
        <w:t xml:space="preserve"> понимается гигантский атмосферный вихрь с убывающим к центру давлением воздуха с очень высокой (более 30 м/с) скоростью воздушного потока. Воздействие ураганов на здания, сооружения и людей определяется скоростным напором воздушного потока и продолжительностью его действия.</w:t>
      </w:r>
    </w:p>
    <w:p w:rsidR="006023D9" w:rsidRDefault="006023D9" w:rsidP="001F697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Различают четыре степени разрушения зданий и сооружений (слабая, средняя, сильная и полная), характеристики  трех из которых приведены в табл. 3.10.</w:t>
      </w:r>
    </w:p>
    <w:p w:rsidR="006023D9" w:rsidRDefault="006023D9" w:rsidP="001F697A">
      <w:pPr>
        <w:rPr>
          <w:sz w:val="28"/>
          <w:szCs w:val="28"/>
        </w:rPr>
      </w:pPr>
    </w:p>
    <w:p w:rsidR="006023D9" w:rsidRDefault="006023D9" w:rsidP="001F697A">
      <w:pPr>
        <w:jc w:val="right"/>
        <w:rPr>
          <w:sz w:val="28"/>
          <w:szCs w:val="28"/>
        </w:rPr>
      </w:pPr>
      <w:r>
        <w:rPr>
          <w:sz w:val="28"/>
          <w:szCs w:val="28"/>
        </w:rPr>
        <w:t>Таблица 3.10</w:t>
      </w:r>
    </w:p>
    <w:p w:rsidR="006023D9" w:rsidRDefault="006023D9" w:rsidP="001F697A">
      <w:pPr>
        <w:jc w:val="right"/>
        <w:rPr>
          <w:sz w:val="28"/>
          <w:szCs w:val="28"/>
        </w:rPr>
      </w:pPr>
    </w:p>
    <w:p w:rsidR="006023D9" w:rsidRDefault="006023D9" w:rsidP="001F697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Характеристика степеней разрушения зданий и сооружений</w:t>
      </w:r>
    </w:p>
    <w:p w:rsidR="006023D9" w:rsidRDefault="006023D9" w:rsidP="001F697A"/>
    <w:tbl>
      <w:tblPr>
        <w:tblW w:w="0" w:type="auto"/>
        <w:tblInd w:w="25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126"/>
        <w:gridCol w:w="2221"/>
        <w:gridCol w:w="2362"/>
        <w:gridCol w:w="2363"/>
      </w:tblGrid>
      <w:tr w:rsidR="006023D9">
        <w:trPr>
          <w:cantSplit/>
          <w:tblHeader/>
        </w:trPr>
        <w:tc>
          <w:tcPr>
            <w:tcW w:w="2126" w:type="dxa"/>
            <w:vMerge w:val="restart"/>
            <w:tcBorders>
              <w:top w:val="single" w:sz="12" w:space="0" w:color="auto"/>
            </w:tcBorders>
          </w:tcPr>
          <w:p w:rsidR="006023D9" w:rsidRDefault="006023D9" w:rsidP="0043018F">
            <w:pPr>
              <w:pStyle w:val="a8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Здания, </w:t>
            </w:r>
          </w:p>
          <w:p w:rsidR="006023D9" w:rsidRDefault="006023D9" w:rsidP="0043018F">
            <w:pPr>
              <w:pStyle w:val="a8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сооружения и оборудование</w:t>
            </w:r>
          </w:p>
        </w:tc>
        <w:tc>
          <w:tcPr>
            <w:tcW w:w="6946" w:type="dxa"/>
            <w:gridSpan w:val="3"/>
            <w:tcBorders>
              <w:top w:val="single" w:sz="12" w:space="0" w:color="auto"/>
            </w:tcBorders>
          </w:tcPr>
          <w:p w:rsidR="006023D9" w:rsidRDefault="006023D9" w:rsidP="0043018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Степень разрушения</w:t>
            </w:r>
          </w:p>
        </w:tc>
      </w:tr>
      <w:tr w:rsidR="006023D9">
        <w:trPr>
          <w:cantSplit/>
          <w:tblHeader/>
        </w:trPr>
        <w:tc>
          <w:tcPr>
            <w:tcW w:w="2126" w:type="dxa"/>
            <w:vMerge/>
            <w:tcBorders>
              <w:top w:val="single" w:sz="12" w:space="0" w:color="auto"/>
            </w:tcBorders>
            <w:vAlign w:val="center"/>
          </w:tcPr>
          <w:p w:rsidR="006023D9" w:rsidRDefault="006023D9" w:rsidP="0043018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221" w:type="dxa"/>
          </w:tcPr>
          <w:p w:rsidR="006023D9" w:rsidRDefault="006023D9" w:rsidP="0043018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Слабая</w:t>
            </w:r>
          </w:p>
        </w:tc>
        <w:tc>
          <w:tcPr>
            <w:tcW w:w="2362" w:type="dxa"/>
          </w:tcPr>
          <w:p w:rsidR="006023D9" w:rsidRDefault="006023D9" w:rsidP="0043018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Средняя</w:t>
            </w:r>
          </w:p>
        </w:tc>
        <w:tc>
          <w:tcPr>
            <w:tcW w:w="2363" w:type="dxa"/>
          </w:tcPr>
          <w:p w:rsidR="006023D9" w:rsidRDefault="006023D9" w:rsidP="0043018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Сильная</w:t>
            </w:r>
          </w:p>
        </w:tc>
      </w:tr>
      <w:tr w:rsidR="006023D9">
        <w:tc>
          <w:tcPr>
            <w:tcW w:w="2126" w:type="dxa"/>
          </w:tcPr>
          <w:p w:rsidR="006023D9" w:rsidRDefault="006023D9" w:rsidP="0043018F">
            <w:r>
              <w:t>Производственные и административные  здания</w:t>
            </w:r>
          </w:p>
        </w:tc>
        <w:tc>
          <w:tcPr>
            <w:tcW w:w="2221" w:type="dxa"/>
          </w:tcPr>
          <w:p w:rsidR="006023D9" w:rsidRDefault="006023D9" w:rsidP="0043018F">
            <w:r>
              <w:t xml:space="preserve">Разрушение наименее прочных конструкций зданий и сооружений: заполнений дверных и оконных  проемов; небольшие трещины в стенах, откалывание </w:t>
            </w:r>
            <w:r>
              <w:lastRenderedPageBreak/>
              <w:t>штукатурки, падение кровельных черепиц, трещины в дымовых трубах или падение их отдельных частей</w:t>
            </w:r>
          </w:p>
        </w:tc>
        <w:tc>
          <w:tcPr>
            <w:tcW w:w="2362" w:type="dxa"/>
          </w:tcPr>
          <w:p w:rsidR="006023D9" w:rsidRDefault="006023D9" w:rsidP="0043018F">
            <w:r>
              <w:lastRenderedPageBreak/>
              <w:t xml:space="preserve">Разрушение перегородок, кровли, части оборудования; большие и глубокие трещины в стенах, падение дымовых труб, разрушение оконных и дверных заполнений, появление трещин в </w:t>
            </w:r>
            <w:r>
              <w:lastRenderedPageBreak/>
              <w:t>стенах</w:t>
            </w:r>
          </w:p>
        </w:tc>
        <w:tc>
          <w:tcPr>
            <w:tcW w:w="2363" w:type="dxa"/>
          </w:tcPr>
          <w:p w:rsidR="006023D9" w:rsidRDefault="006023D9" w:rsidP="0043018F">
            <w:r>
              <w:lastRenderedPageBreak/>
              <w:t xml:space="preserve">Значительные деформации несущих конструкций; сквозные трещины и проломы в стенах, обрушения частей стен и перекрытий верхних этажей, деформация перекрытий нижних </w:t>
            </w:r>
            <w:r>
              <w:lastRenderedPageBreak/>
              <w:t>этажей</w:t>
            </w:r>
          </w:p>
        </w:tc>
      </w:tr>
      <w:tr w:rsidR="006023D9">
        <w:tc>
          <w:tcPr>
            <w:tcW w:w="2126" w:type="dxa"/>
          </w:tcPr>
          <w:p w:rsidR="006023D9" w:rsidRDefault="006023D9" w:rsidP="0043018F">
            <w:r>
              <w:lastRenderedPageBreak/>
              <w:t>Технологическое оборудование</w:t>
            </w:r>
          </w:p>
        </w:tc>
        <w:tc>
          <w:tcPr>
            <w:tcW w:w="2221" w:type="dxa"/>
          </w:tcPr>
          <w:p w:rsidR="006023D9" w:rsidRDefault="006023D9" w:rsidP="0043018F">
            <w:r>
              <w:t>Повреждение и деформация отдельных деталей, электропроводки,  приборов автоматики</w:t>
            </w:r>
          </w:p>
        </w:tc>
        <w:tc>
          <w:tcPr>
            <w:tcW w:w="2362" w:type="dxa"/>
          </w:tcPr>
          <w:p w:rsidR="006023D9" w:rsidRDefault="006023D9" w:rsidP="0043018F">
            <w:r>
              <w:t>Повреждение шестерен и передаточных механизмов, обрыв  маховиков и рычагов управления, разрыв приводных ремней</w:t>
            </w:r>
          </w:p>
        </w:tc>
        <w:tc>
          <w:tcPr>
            <w:tcW w:w="2363" w:type="dxa"/>
          </w:tcPr>
          <w:p w:rsidR="006023D9" w:rsidRDefault="006023D9" w:rsidP="0043018F">
            <w:r>
              <w:t>Смещение с фундаментов и деформация станин. трещины в деталях, изгиб валов и осей</w:t>
            </w:r>
          </w:p>
        </w:tc>
      </w:tr>
      <w:tr w:rsidR="006023D9">
        <w:tc>
          <w:tcPr>
            <w:tcW w:w="2126" w:type="dxa"/>
          </w:tcPr>
          <w:p w:rsidR="006023D9" w:rsidRDefault="006023D9" w:rsidP="0043018F">
            <w:r>
              <w:t xml:space="preserve">Подъемно-транс-портные механизмы, крановое оборудование </w:t>
            </w:r>
          </w:p>
        </w:tc>
        <w:tc>
          <w:tcPr>
            <w:tcW w:w="2221" w:type="dxa"/>
          </w:tcPr>
          <w:p w:rsidR="006023D9" w:rsidRDefault="006023D9" w:rsidP="0043018F">
            <w:r>
              <w:t>Частичное разрушение и деформация обшивки, повреждение стекол и приборов</w:t>
            </w:r>
          </w:p>
        </w:tc>
        <w:tc>
          <w:tcPr>
            <w:tcW w:w="2362" w:type="dxa"/>
          </w:tcPr>
          <w:p w:rsidR="006023D9" w:rsidRDefault="006023D9" w:rsidP="0043018F">
            <w:r>
              <w:t>Повреждение наружного оборудования, разрыв трубопроводов систем питания, смазки и охлаждения</w:t>
            </w:r>
          </w:p>
        </w:tc>
        <w:tc>
          <w:tcPr>
            <w:tcW w:w="2363" w:type="dxa"/>
          </w:tcPr>
          <w:p w:rsidR="006023D9" w:rsidRDefault="006023D9" w:rsidP="0043018F">
            <w:r>
              <w:t>Опрокидывание, срыв отдельных частей, общая деформация рамы</w:t>
            </w:r>
          </w:p>
        </w:tc>
      </w:tr>
      <w:tr w:rsidR="006023D9">
        <w:tc>
          <w:tcPr>
            <w:tcW w:w="2126" w:type="dxa"/>
          </w:tcPr>
          <w:p w:rsidR="006023D9" w:rsidRDefault="006023D9" w:rsidP="0043018F">
            <w:r>
              <w:t>Газгольдеры, резервуары для нефтепродуктов и сжиженных газов</w:t>
            </w:r>
          </w:p>
        </w:tc>
        <w:tc>
          <w:tcPr>
            <w:tcW w:w="2221" w:type="dxa"/>
          </w:tcPr>
          <w:p w:rsidR="006023D9" w:rsidRDefault="006023D9" w:rsidP="0043018F">
            <w:r>
              <w:t>Небольшие вмятины, деформация трубопроводов, повреждение запорной арматуры</w:t>
            </w:r>
          </w:p>
        </w:tc>
        <w:tc>
          <w:tcPr>
            <w:tcW w:w="2362" w:type="dxa"/>
          </w:tcPr>
          <w:p w:rsidR="006023D9" w:rsidRDefault="006023D9" w:rsidP="0043018F">
            <w:r>
              <w:t>Смещение на опорах, деформация оболочек, подводящих трубопроводов, повреждение запорной арматуры</w:t>
            </w:r>
          </w:p>
        </w:tc>
        <w:tc>
          <w:tcPr>
            <w:tcW w:w="2363" w:type="dxa"/>
          </w:tcPr>
          <w:p w:rsidR="006023D9" w:rsidRDefault="006023D9" w:rsidP="0043018F">
            <w:r>
              <w:t>Срыв с опор, опрокидывание, разрушение оболочек, обрыв трубопроводов и запорной арматуры</w:t>
            </w:r>
          </w:p>
        </w:tc>
      </w:tr>
      <w:tr w:rsidR="006023D9">
        <w:trPr>
          <w:cantSplit/>
        </w:trPr>
        <w:tc>
          <w:tcPr>
            <w:tcW w:w="2126" w:type="dxa"/>
            <w:tcBorders>
              <w:bottom w:val="single" w:sz="12" w:space="0" w:color="auto"/>
            </w:tcBorders>
          </w:tcPr>
          <w:p w:rsidR="006023D9" w:rsidRDefault="006023D9" w:rsidP="0043018F">
            <w:r>
              <w:t>Трубопроводы</w:t>
            </w:r>
          </w:p>
        </w:tc>
        <w:tc>
          <w:tcPr>
            <w:tcW w:w="2221" w:type="dxa"/>
            <w:tcBorders>
              <w:bottom w:val="single" w:sz="12" w:space="0" w:color="auto"/>
            </w:tcBorders>
          </w:tcPr>
          <w:p w:rsidR="006023D9" w:rsidRDefault="006023D9" w:rsidP="0043018F">
            <w:r>
              <w:t>Повреждения стыковых соединений, частичное повреждение КИП</w:t>
            </w:r>
          </w:p>
        </w:tc>
        <w:tc>
          <w:tcPr>
            <w:tcW w:w="2362" w:type="dxa"/>
            <w:tcBorders>
              <w:bottom w:val="single" w:sz="12" w:space="0" w:color="auto"/>
            </w:tcBorders>
          </w:tcPr>
          <w:p w:rsidR="006023D9" w:rsidRDefault="006023D9" w:rsidP="0043018F">
            <w:r>
              <w:t>Разрывы стыковых соединений, повреждения КИП и запорной арматуры, переломы труб на вводах в отдельных местах</w:t>
            </w:r>
          </w:p>
        </w:tc>
        <w:tc>
          <w:tcPr>
            <w:tcW w:w="2363" w:type="dxa"/>
            <w:tcBorders>
              <w:bottom w:val="single" w:sz="12" w:space="0" w:color="auto"/>
            </w:tcBorders>
          </w:tcPr>
          <w:p w:rsidR="006023D9" w:rsidRDefault="006023D9" w:rsidP="0043018F">
            <w:r>
              <w:t>Переломы труб на вводах. Разрыв и деформация труб. Сильные повреждения арматуры</w:t>
            </w:r>
          </w:p>
        </w:tc>
      </w:tr>
    </w:tbl>
    <w:p w:rsidR="006023D9" w:rsidRDefault="006023D9" w:rsidP="001F697A">
      <w:pPr>
        <w:jc w:val="both"/>
        <w:rPr>
          <w:sz w:val="28"/>
          <w:szCs w:val="28"/>
        </w:rPr>
      </w:pPr>
    </w:p>
    <w:p w:rsidR="006023D9" w:rsidRDefault="006023D9" w:rsidP="001F697A">
      <w:pPr>
        <w:jc w:val="both"/>
        <w:rPr>
          <w:sz w:val="28"/>
          <w:szCs w:val="28"/>
        </w:rPr>
      </w:pPr>
    </w:p>
    <w:p w:rsidR="006023D9" w:rsidRDefault="006023D9" w:rsidP="001F697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На территории поселения преобладают одноэтажные здания .</w:t>
      </w:r>
    </w:p>
    <w:p w:rsidR="006023D9" w:rsidRDefault="006023D9" w:rsidP="001F697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Степень  разрушения зданий и сооружений зависит от скорости ветра, этажности сооружений, места их расположения.</w:t>
      </w:r>
    </w:p>
    <w:p w:rsidR="006023D9" w:rsidRDefault="006023D9" w:rsidP="001F697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Характеристика застройки содержит данные по назначению, этажности зданий и сооружений, а также материалу стен, перекрытий. При выборе типа наземного здания используется следующая классификация зданий по этажности:</w:t>
      </w:r>
    </w:p>
    <w:p w:rsidR="006023D9" w:rsidRDefault="006023D9" w:rsidP="001F697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-малоэтажное (до 1-х этажей);</w:t>
      </w:r>
    </w:p>
    <w:p w:rsidR="006023D9" w:rsidRDefault="006023D9" w:rsidP="001F697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-многоэтажное (от 5 до 8 этажей);</w:t>
      </w:r>
    </w:p>
    <w:p w:rsidR="006023D9" w:rsidRDefault="006023D9" w:rsidP="001F697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-повышенной этажности (от 9 до 25);</w:t>
      </w:r>
    </w:p>
    <w:p w:rsidR="006023D9" w:rsidRDefault="006023D9" w:rsidP="001F697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-высотные (более 25 этажей)</w:t>
      </w:r>
    </w:p>
    <w:p w:rsidR="006023D9" w:rsidRDefault="006023D9" w:rsidP="001F697A">
      <w:pPr>
        <w:ind w:firstLine="720"/>
        <w:jc w:val="both"/>
        <w:rPr>
          <w:sz w:val="28"/>
          <w:szCs w:val="28"/>
        </w:rPr>
      </w:pPr>
    </w:p>
    <w:p w:rsidR="006023D9" w:rsidRDefault="006023D9" w:rsidP="001F697A">
      <w:pPr>
        <w:pStyle w:val="ae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В зависимости от степени разрушения зданий в соответствии с табл. 3.11 определяются потери населения.</w:t>
      </w:r>
    </w:p>
    <w:p w:rsidR="006023D9" w:rsidRDefault="006023D9" w:rsidP="00DF7A55">
      <w:pPr>
        <w:pStyle w:val="ae"/>
        <w:ind w:left="0"/>
        <w:jc w:val="both"/>
        <w:rPr>
          <w:sz w:val="28"/>
          <w:szCs w:val="28"/>
        </w:rPr>
      </w:pPr>
    </w:p>
    <w:p w:rsidR="006023D9" w:rsidRDefault="006023D9" w:rsidP="001F697A">
      <w:pPr>
        <w:jc w:val="right"/>
        <w:rPr>
          <w:sz w:val="28"/>
          <w:szCs w:val="28"/>
        </w:rPr>
      </w:pPr>
      <w:r>
        <w:rPr>
          <w:sz w:val="28"/>
          <w:szCs w:val="28"/>
        </w:rPr>
        <w:t>Таблица 3.11</w:t>
      </w:r>
    </w:p>
    <w:p w:rsidR="006023D9" w:rsidRDefault="006023D9" w:rsidP="001F697A">
      <w:pPr>
        <w:jc w:val="right"/>
        <w:rPr>
          <w:sz w:val="28"/>
          <w:szCs w:val="28"/>
        </w:rPr>
      </w:pPr>
    </w:p>
    <w:p w:rsidR="006023D9" w:rsidRDefault="006023D9" w:rsidP="001F697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Вероятность потерь населения в разрушенных зданиях при ураганах</w:t>
      </w:r>
    </w:p>
    <w:p w:rsidR="006023D9" w:rsidRDefault="006023D9" w:rsidP="001F697A"/>
    <w:tbl>
      <w:tblPr>
        <w:tblW w:w="0" w:type="auto"/>
        <w:tblInd w:w="25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843"/>
        <w:gridCol w:w="1594"/>
        <w:gridCol w:w="1878"/>
        <w:gridCol w:w="1878"/>
        <w:gridCol w:w="1879"/>
      </w:tblGrid>
      <w:tr w:rsidR="006023D9">
        <w:trPr>
          <w:cantSplit/>
        </w:trPr>
        <w:tc>
          <w:tcPr>
            <w:tcW w:w="1843" w:type="dxa"/>
            <w:vMerge w:val="restart"/>
            <w:tcBorders>
              <w:top w:val="single" w:sz="12" w:space="0" w:color="auto"/>
            </w:tcBorders>
          </w:tcPr>
          <w:p w:rsidR="006023D9" w:rsidRDefault="006023D9" w:rsidP="0043018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Вероятность потерь</w:t>
            </w:r>
          </w:p>
        </w:tc>
        <w:tc>
          <w:tcPr>
            <w:tcW w:w="7229" w:type="dxa"/>
            <w:gridSpan w:val="4"/>
            <w:tcBorders>
              <w:top w:val="single" w:sz="12" w:space="0" w:color="auto"/>
            </w:tcBorders>
          </w:tcPr>
          <w:p w:rsidR="006023D9" w:rsidRDefault="006023D9" w:rsidP="0043018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Степени  разрушения  зданий</w:t>
            </w:r>
          </w:p>
        </w:tc>
      </w:tr>
      <w:tr w:rsidR="006023D9">
        <w:trPr>
          <w:cantSplit/>
        </w:trPr>
        <w:tc>
          <w:tcPr>
            <w:tcW w:w="1843" w:type="dxa"/>
            <w:vMerge/>
            <w:tcBorders>
              <w:top w:val="single" w:sz="12" w:space="0" w:color="auto"/>
            </w:tcBorders>
            <w:vAlign w:val="center"/>
          </w:tcPr>
          <w:p w:rsidR="006023D9" w:rsidRDefault="006023D9" w:rsidP="0043018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94" w:type="dxa"/>
          </w:tcPr>
          <w:p w:rsidR="006023D9" w:rsidRDefault="006023D9" w:rsidP="0043018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Слабая</w:t>
            </w:r>
          </w:p>
        </w:tc>
        <w:tc>
          <w:tcPr>
            <w:tcW w:w="1878" w:type="dxa"/>
          </w:tcPr>
          <w:p w:rsidR="006023D9" w:rsidRDefault="006023D9" w:rsidP="0043018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Средняя</w:t>
            </w:r>
          </w:p>
        </w:tc>
        <w:tc>
          <w:tcPr>
            <w:tcW w:w="1878" w:type="dxa"/>
          </w:tcPr>
          <w:p w:rsidR="006023D9" w:rsidRDefault="006023D9" w:rsidP="0043018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Сильная</w:t>
            </w:r>
          </w:p>
        </w:tc>
        <w:tc>
          <w:tcPr>
            <w:tcW w:w="1879" w:type="dxa"/>
          </w:tcPr>
          <w:p w:rsidR="006023D9" w:rsidRDefault="006023D9" w:rsidP="0043018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Полная</w:t>
            </w:r>
          </w:p>
        </w:tc>
      </w:tr>
      <w:tr w:rsidR="006023D9">
        <w:trPr>
          <w:cantSplit/>
        </w:trPr>
        <w:tc>
          <w:tcPr>
            <w:tcW w:w="1843" w:type="dxa"/>
          </w:tcPr>
          <w:p w:rsidR="006023D9" w:rsidRDefault="006023D9" w:rsidP="004301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Общие</w:t>
            </w:r>
          </w:p>
        </w:tc>
        <w:tc>
          <w:tcPr>
            <w:tcW w:w="1594" w:type="dxa"/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0,05</w:t>
            </w:r>
          </w:p>
        </w:tc>
        <w:tc>
          <w:tcPr>
            <w:tcW w:w="1878" w:type="dxa"/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0,30</w:t>
            </w:r>
          </w:p>
        </w:tc>
        <w:tc>
          <w:tcPr>
            <w:tcW w:w="1878" w:type="dxa"/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0,60</w:t>
            </w:r>
          </w:p>
        </w:tc>
        <w:tc>
          <w:tcPr>
            <w:tcW w:w="1879" w:type="dxa"/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</w:t>
            </w:r>
          </w:p>
        </w:tc>
      </w:tr>
      <w:tr w:rsidR="006023D9">
        <w:trPr>
          <w:cantSplit/>
        </w:trPr>
        <w:tc>
          <w:tcPr>
            <w:tcW w:w="1843" w:type="dxa"/>
          </w:tcPr>
          <w:p w:rsidR="006023D9" w:rsidRDefault="006023D9" w:rsidP="004301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Безвозвратные</w:t>
            </w:r>
          </w:p>
        </w:tc>
        <w:tc>
          <w:tcPr>
            <w:tcW w:w="1594" w:type="dxa"/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878" w:type="dxa"/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0,08</w:t>
            </w:r>
          </w:p>
        </w:tc>
        <w:tc>
          <w:tcPr>
            <w:tcW w:w="1878" w:type="dxa"/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0,15</w:t>
            </w:r>
          </w:p>
        </w:tc>
        <w:tc>
          <w:tcPr>
            <w:tcW w:w="1879" w:type="dxa"/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0,60</w:t>
            </w:r>
          </w:p>
        </w:tc>
      </w:tr>
      <w:tr w:rsidR="006023D9">
        <w:trPr>
          <w:cantSplit/>
        </w:trPr>
        <w:tc>
          <w:tcPr>
            <w:tcW w:w="1843" w:type="dxa"/>
            <w:tcBorders>
              <w:bottom w:val="single" w:sz="12" w:space="0" w:color="auto"/>
            </w:tcBorders>
          </w:tcPr>
          <w:p w:rsidR="006023D9" w:rsidRDefault="006023D9" w:rsidP="004301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Санитарные </w:t>
            </w:r>
          </w:p>
        </w:tc>
        <w:tc>
          <w:tcPr>
            <w:tcW w:w="1594" w:type="dxa"/>
            <w:tcBorders>
              <w:bottom w:val="single" w:sz="12" w:space="0" w:color="auto"/>
            </w:tcBorders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0,05</w:t>
            </w:r>
          </w:p>
        </w:tc>
        <w:tc>
          <w:tcPr>
            <w:tcW w:w="1878" w:type="dxa"/>
            <w:tcBorders>
              <w:bottom w:val="single" w:sz="12" w:space="0" w:color="auto"/>
            </w:tcBorders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0,22</w:t>
            </w:r>
          </w:p>
        </w:tc>
        <w:tc>
          <w:tcPr>
            <w:tcW w:w="1878" w:type="dxa"/>
            <w:tcBorders>
              <w:bottom w:val="single" w:sz="12" w:space="0" w:color="auto"/>
            </w:tcBorders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0,45</w:t>
            </w:r>
          </w:p>
        </w:tc>
        <w:tc>
          <w:tcPr>
            <w:tcW w:w="1879" w:type="dxa"/>
            <w:tcBorders>
              <w:bottom w:val="single" w:sz="12" w:space="0" w:color="auto"/>
            </w:tcBorders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0,40</w:t>
            </w:r>
          </w:p>
        </w:tc>
      </w:tr>
    </w:tbl>
    <w:p w:rsidR="006023D9" w:rsidRDefault="006023D9" w:rsidP="001F697A">
      <w:pPr>
        <w:pStyle w:val="a8"/>
        <w:rPr>
          <w:sz w:val="28"/>
          <w:szCs w:val="28"/>
        </w:rPr>
      </w:pPr>
    </w:p>
    <w:p w:rsidR="006023D9" w:rsidRDefault="006023D9" w:rsidP="001F697A">
      <w:pPr>
        <w:pStyle w:val="ac"/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sz w:val="28"/>
          <w:szCs w:val="28"/>
        </w:rPr>
        <w:t>В результате  проведенной оценки могут быть получены следующее данные:</w:t>
      </w:r>
    </w:p>
    <w:p w:rsidR="006023D9" w:rsidRDefault="006023D9" w:rsidP="001F697A">
      <w:pPr>
        <w:pStyle w:val="ac"/>
        <w:numPr>
          <w:ilvl w:val="0"/>
          <w:numId w:val="7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количество зданий  и сооружений, получивших  определенные степени разрушения;</w:t>
      </w:r>
    </w:p>
    <w:p w:rsidR="006023D9" w:rsidRDefault="006023D9" w:rsidP="001F697A">
      <w:pPr>
        <w:pStyle w:val="ac"/>
        <w:numPr>
          <w:ilvl w:val="0"/>
          <w:numId w:val="7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качественное описание разрушений зданий и сооружений;</w:t>
      </w:r>
    </w:p>
    <w:p w:rsidR="006023D9" w:rsidRDefault="006023D9" w:rsidP="001F697A">
      <w:pPr>
        <w:pStyle w:val="ac"/>
        <w:numPr>
          <w:ilvl w:val="0"/>
          <w:numId w:val="7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потери населения в результате разрушения зданий.</w:t>
      </w:r>
    </w:p>
    <w:p w:rsidR="006023D9" w:rsidRDefault="006023D9" w:rsidP="001F697A">
      <w:pPr>
        <w:pStyle w:val="ac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Кырлыкском сельском поселении за всю историю наблюдений сильный ветер, повлекший, слабую степень разрушений отдельных строений  встречается  часто. Погибших и пострадавших среди населения не было. </w:t>
      </w:r>
    </w:p>
    <w:p w:rsidR="006023D9" w:rsidRDefault="006023D9" w:rsidP="007F113F">
      <w:pPr>
        <w:pStyle w:val="1"/>
        <w:suppressAutoHyphens/>
        <w:ind w:left="108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3.2.3.2 Прогнозирование и оценка последствий наводнений</w:t>
      </w:r>
    </w:p>
    <w:p w:rsidR="006023D9" w:rsidRDefault="006023D9" w:rsidP="001F697A">
      <w:pPr>
        <w:pStyle w:val="ac"/>
        <w:jc w:val="both"/>
        <w:rPr>
          <w:sz w:val="28"/>
          <w:szCs w:val="28"/>
        </w:rPr>
      </w:pPr>
      <w:r>
        <w:rPr>
          <w:i/>
          <w:iCs/>
          <w:sz w:val="28"/>
          <w:szCs w:val="28"/>
        </w:rPr>
        <w:t xml:space="preserve">     </w:t>
      </w:r>
      <w:r>
        <w:rPr>
          <w:sz w:val="28"/>
          <w:szCs w:val="28"/>
        </w:rPr>
        <w:t>Наводнение может быть вызвано таянием снега (половодье), выпадением большого количества осадков (паводок), затруднениями стока воды вследствие зажоров, заторов и завалов (запорные и завальные наводнения), действием ветра (напорные наводнения) и т.п.</w:t>
      </w:r>
    </w:p>
    <w:p w:rsidR="006023D9" w:rsidRDefault="006023D9" w:rsidP="00DF7A5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Расход воды в реке до наступления наводнения (паводка) </w:t>
      </w:r>
      <w:r>
        <w:rPr>
          <w:sz w:val="28"/>
          <w:szCs w:val="28"/>
          <w:lang w:val="en-US"/>
        </w:rPr>
        <w:t>Q</w:t>
      </w:r>
      <w:r>
        <w:rPr>
          <w:sz w:val="28"/>
          <w:szCs w:val="28"/>
          <w:vertAlign w:val="subscript"/>
        </w:rPr>
        <w:t>0</w:t>
      </w:r>
      <w:r>
        <w:rPr>
          <w:sz w:val="28"/>
          <w:szCs w:val="28"/>
        </w:rPr>
        <w:t xml:space="preserve"> м</w:t>
      </w:r>
      <w:r>
        <w:rPr>
          <w:sz w:val="28"/>
          <w:szCs w:val="28"/>
          <w:vertAlign w:val="superscript"/>
        </w:rPr>
        <w:t>3</w:t>
      </w:r>
      <w:r>
        <w:rPr>
          <w:sz w:val="28"/>
          <w:szCs w:val="28"/>
        </w:rPr>
        <w:t>/с, равен:</w:t>
      </w:r>
    </w:p>
    <w:p w:rsidR="006023D9" w:rsidRDefault="006023D9" w:rsidP="001F697A">
      <w:pPr>
        <w:jc w:val="center"/>
        <w:rPr>
          <w:sz w:val="28"/>
          <w:szCs w:val="28"/>
        </w:rPr>
      </w:pPr>
      <w:r w:rsidRPr="0068411B">
        <w:rPr>
          <w:position w:val="-12"/>
          <w:sz w:val="28"/>
          <w:szCs w:val="28"/>
          <w:lang w:val="en-US"/>
        </w:rPr>
        <w:object w:dxaOrig="1219" w:dyaOrig="360">
          <v:shape id="_x0000_i1030" type="#_x0000_t75" style="width:95.25pt;height:27.75pt" o:ole="" fillcolor="window">
            <v:imagedata r:id="rId61" o:title=""/>
          </v:shape>
          <o:OLEObject Type="Embed" ProgID="Equation.3" ShapeID="_x0000_i1030" DrawAspect="Content" ObjectID="_1508241737" r:id="rId62"/>
        </w:object>
      </w:r>
    </w:p>
    <w:p w:rsidR="006023D9" w:rsidRDefault="006023D9" w:rsidP="001F697A">
      <w:pPr>
        <w:rPr>
          <w:sz w:val="28"/>
          <w:szCs w:val="28"/>
        </w:rPr>
      </w:pPr>
      <w:r>
        <w:rPr>
          <w:sz w:val="28"/>
          <w:szCs w:val="28"/>
        </w:rPr>
        <w:tab/>
        <w:t xml:space="preserve">где  </w:t>
      </w:r>
      <w:r>
        <w:rPr>
          <w:sz w:val="28"/>
          <w:szCs w:val="28"/>
          <w:lang w:val="en-US"/>
        </w:rPr>
        <w:t>V</w:t>
      </w:r>
      <w:r>
        <w:rPr>
          <w:sz w:val="28"/>
          <w:szCs w:val="28"/>
          <w:vertAlign w:val="subscript"/>
        </w:rPr>
        <w:t>0</w:t>
      </w:r>
      <w:r>
        <w:rPr>
          <w:sz w:val="28"/>
          <w:szCs w:val="28"/>
        </w:rPr>
        <w:t>– скорость воды в реке до наступления паводка, м/с</w:t>
      </w:r>
    </w:p>
    <w:p w:rsidR="006023D9" w:rsidRDefault="006023D9" w:rsidP="001F697A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  <w:lang w:val="en-US"/>
        </w:rPr>
        <w:t>S</w:t>
      </w:r>
      <w:r>
        <w:rPr>
          <w:sz w:val="28"/>
          <w:szCs w:val="28"/>
          <w:vertAlign w:val="subscript"/>
        </w:rPr>
        <w:t>0</w:t>
      </w:r>
      <w:r>
        <w:rPr>
          <w:sz w:val="28"/>
          <w:szCs w:val="28"/>
        </w:rPr>
        <w:t xml:space="preserve"> – площадь сечения реки до паводка, м</w:t>
      </w:r>
      <w:r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>, равная:</w:t>
      </w:r>
    </w:p>
    <w:p w:rsidR="006023D9" w:rsidRDefault="006023D9" w:rsidP="001F697A">
      <w:pPr>
        <w:jc w:val="center"/>
        <w:rPr>
          <w:sz w:val="28"/>
          <w:szCs w:val="28"/>
        </w:rPr>
      </w:pPr>
      <w:r w:rsidRPr="0068411B">
        <w:rPr>
          <w:position w:val="-12"/>
          <w:sz w:val="28"/>
          <w:szCs w:val="28"/>
          <w:lang w:val="en-US"/>
        </w:rPr>
        <w:object w:dxaOrig="1480" w:dyaOrig="360">
          <v:shape id="_x0000_i1031" type="#_x0000_t75" style="width:100.5pt;height:24.75pt" o:ole="" fillcolor="window">
            <v:imagedata r:id="rId63" o:title=""/>
          </v:shape>
          <o:OLEObject Type="Embed" ProgID="Equation.3" ShapeID="_x0000_i1031" DrawAspect="Content" ObjectID="_1508241738" r:id="rId64"/>
        </w:object>
      </w:r>
      <w:r>
        <w:rPr>
          <w:sz w:val="28"/>
          <w:szCs w:val="28"/>
        </w:rPr>
        <w:t xml:space="preserve"> – для треугольного сечения (а),</w:t>
      </w:r>
    </w:p>
    <w:p w:rsidR="006023D9" w:rsidRDefault="006023D9" w:rsidP="001F697A">
      <w:pPr>
        <w:jc w:val="center"/>
        <w:rPr>
          <w:sz w:val="28"/>
          <w:szCs w:val="28"/>
        </w:rPr>
      </w:pPr>
      <w:r w:rsidRPr="0068411B">
        <w:rPr>
          <w:position w:val="-12"/>
          <w:sz w:val="28"/>
          <w:szCs w:val="28"/>
          <w:lang w:val="en-US"/>
        </w:rPr>
        <w:object w:dxaOrig="2160" w:dyaOrig="360">
          <v:shape id="_x0000_i1032" type="#_x0000_t75" style="width:149.25pt;height:24.75pt" o:ole="" fillcolor="window">
            <v:imagedata r:id="rId65" o:title=""/>
          </v:shape>
          <o:OLEObject Type="Embed" ProgID="Equation.3" ShapeID="_x0000_i1032" DrawAspect="Content" ObjectID="_1508241739" r:id="rId66"/>
        </w:object>
      </w:r>
      <w:r>
        <w:rPr>
          <w:sz w:val="28"/>
          <w:szCs w:val="28"/>
        </w:rPr>
        <w:t xml:space="preserve"> – для трапецеидального сечения (б),</w:t>
      </w:r>
    </w:p>
    <w:p w:rsidR="006023D9" w:rsidRDefault="006023D9" w:rsidP="001F697A">
      <w:pPr>
        <w:rPr>
          <w:sz w:val="28"/>
          <w:szCs w:val="28"/>
        </w:rPr>
      </w:pPr>
    </w:p>
    <w:p w:rsidR="006023D9" w:rsidRDefault="006023D9" w:rsidP="001F697A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 xml:space="preserve">Расход воды после выпадения осадков (таяния снега) и наступления половодья  (паводка) </w:t>
      </w:r>
      <w:r>
        <w:rPr>
          <w:sz w:val="28"/>
          <w:szCs w:val="28"/>
          <w:lang w:val="en-US"/>
        </w:rPr>
        <w:t>Q</w:t>
      </w:r>
      <w:r>
        <w:rPr>
          <w:sz w:val="28"/>
          <w:szCs w:val="28"/>
          <w:vertAlign w:val="subscript"/>
          <w:lang w:val="en-US"/>
        </w:rPr>
        <w:t>max</w:t>
      </w:r>
      <w:r>
        <w:rPr>
          <w:sz w:val="28"/>
          <w:szCs w:val="28"/>
        </w:rPr>
        <w:t xml:space="preserve"> м</w:t>
      </w:r>
      <w:r>
        <w:rPr>
          <w:sz w:val="28"/>
          <w:szCs w:val="28"/>
          <w:vertAlign w:val="superscript"/>
        </w:rPr>
        <w:t>3</w:t>
      </w:r>
      <w:r>
        <w:rPr>
          <w:sz w:val="28"/>
          <w:szCs w:val="28"/>
        </w:rPr>
        <w:t>/с, равен:</w:t>
      </w:r>
    </w:p>
    <w:p w:rsidR="006023D9" w:rsidRDefault="006023D9" w:rsidP="001F697A">
      <w:pPr>
        <w:jc w:val="center"/>
        <w:rPr>
          <w:sz w:val="28"/>
          <w:szCs w:val="28"/>
        </w:rPr>
      </w:pPr>
      <w:r w:rsidRPr="0068411B">
        <w:rPr>
          <w:position w:val="-12"/>
          <w:sz w:val="28"/>
          <w:szCs w:val="28"/>
          <w:lang w:val="en-US"/>
        </w:rPr>
        <w:object w:dxaOrig="1980" w:dyaOrig="360">
          <v:shape id="_x0000_i1033" type="#_x0000_t75" style="width:173.25pt;height:31.5pt" o:ole="" fillcolor="window">
            <v:imagedata r:id="rId67" o:title=""/>
          </v:shape>
          <o:OLEObject Type="Embed" ProgID="Equation.3" ShapeID="_x0000_i1033" DrawAspect="Content" ObjectID="_1508241740" r:id="rId68"/>
        </w:object>
      </w:r>
    </w:p>
    <w:p w:rsidR="006023D9" w:rsidRDefault="006023D9" w:rsidP="001F697A">
      <w:pPr>
        <w:rPr>
          <w:sz w:val="28"/>
          <w:szCs w:val="28"/>
        </w:rPr>
      </w:pPr>
      <w:r>
        <w:rPr>
          <w:sz w:val="28"/>
          <w:szCs w:val="28"/>
        </w:rPr>
        <w:tab/>
        <w:t xml:space="preserve">где </w:t>
      </w:r>
      <w:r>
        <w:rPr>
          <w:sz w:val="28"/>
          <w:szCs w:val="28"/>
          <w:lang w:val="en-US"/>
        </w:rPr>
        <w:t>J</w:t>
      </w:r>
      <w:r>
        <w:rPr>
          <w:sz w:val="28"/>
          <w:szCs w:val="28"/>
        </w:rPr>
        <w:t>– интенсивность осадков (таяния снега), мм/час.;</w:t>
      </w:r>
    </w:p>
    <w:p w:rsidR="006023D9" w:rsidRDefault="006023D9" w:rsidP="001F697A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  <w:lang w:val="en-US"/>
        </w:rPr>
        <w:t>F</w:t>
      </w:r>
      <w:r>
        <w:rPr>
          <w:sz w:val="28"/>
          <w:szCs w:val="28"/>
        </w:rPr>
        <w:t>– площадь выпадения осадков (таяния снега), км</w:t>
      </w:r>
      <w:r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>.</w:t>
      </w:r>
    </w:p>
    <w:p w:rsidR="006023D9" w:rsidRDefault="006023D9" w:rsidP="001F697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Высота подъема воды в реке при прохождении паводка </w:t>
      </w:r>
      <w:r>
        <w:rPr>
          <w:sz w:val="28"/>
          <w:szCs w:val="28"/>
          <w:lang w:val="en-US"/>
        </w:rPr>
        <w:t>h</w:t>
      </w:r>
      <w:r>
        <w:rPr>
          <w:sz w:val="28"/>
          <w:szCs w:val="28"/>
        </w:rPr>
        <w:t>, м, определяется из выражения:</w:t>
      </w:r>
    </w:p>
    <w:p w:rsidR="006023D9" w:rsidRDefault="006023D9" w:rsidP="001F697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а)  </w:t>
      </w:r>
      <w:r w:rsidRPr="0068411B">
        <w:rPr>
          <w:position w:val="-12"/>
          <w:sz w:val="28"/>
          <w:szCs w:val="28"/>
        </w:rPr>
        <w:object w:dxaOrig="3000" w:dyaOrig="380">
          <v:shape id="_x0000_i1034" type="#_x0000_t75" style="width:192pt;height:24.75pt" o:ole="" fillcolor="window">
            <v:imagedata r:id="rId69" o:title=""/>
          </v:shape>
          <o:OLEObject Type="Embed" ProgID="Equation.3" ShapeID="_x0000_i1034" DrawAspect="Content" ObjectID="_1508241741" r:id="rId70"/>
        </w:object>
      </w:r>
      <w:r>
        <w:rPr>
          <w:sz w:val="28"/>
          <w:szCs w:val="28"/>
        </w:rPr>
        <w:t xml:space="preserve"> ,</w:t>
      </w:r>
    </w:p>
    <w:p w:rsidR="006023D9" w:rsidRDefault="006023D9" w:rsidP="001F697A">
      <w:pPr>
        <w:jc w:val="right"/>
        <w:rPr>
          <w:sz w:val="28"/>
          <w:szCs w:val="28"/>
        </w:rPr>
      </w:pPr>
    </w:p>
    <w:p w:rsidR="006023D9" w:rsidRDefault="006023D9" w:rsidP="001F697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Pr="0068411B">
        <w:rPr>
          <w:position w:val="-12"/>
          <w:sz w:val="28"/>
          <w:szCs w:val="28"/>
        </w:rPr>
        <w:object w:dxaOrig="6660" w:dyaOrig="380">
          <v:shape id="_x0000_i1035" type="#_x0000_t75" style="width:409.5pt;height:24pt" o:ole="" fillcolor="window">
            <v:imagedata r:id="rId71" o:title=""/>
          </v:shape>
          <o:OLEObject Type="Embed" ProgID="Equation.3" ShapeID="_x0000_i1035" DrawAspect="Content" ObjectID="_1508241742" r:id="rId72"/>
        </w:object>
      </w:r>
    </w:p>
    <w:p w:rsidR="006023D9" w:rsidRDefault="006023D9" w:rsidP="001F697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Максимальная скорость потока воды при  прохождении паводка </w:t>
      </w:r>
      <w:r>
        <w:rPr>
          <w:sz w:val="28"/>
          <w:szCs w:val="28"/>
          <w:lang w:val="en-US"/>
        </w:rPr>
        <w:t>V</w:t>
      </w:r>
      <w:r>
        <w:rPr>
          <w:sz w:val="28"/>
          <w:szCs w:val="28"/>
          <w:vertAlign w:val="subscript"/>
          <w:lang w:val="en-US"/>
        </w:rPr>
        <w:t>max</w:t>
      </w:r>
      <w:r>
        <w:rPr>
          <w:sz w:val="28"/>
          <w:szCs w:val="28"/>
        </w:rPr>
        <w:t>, м/с, равна:</w:t>
      </w:r>
    </w:p>
    <w:p w:rsidR="006023D9" w:rsidRDefault="006023D9" w:rsidP="001F697A">
      <w:pPr>
        <w:jc w:val="center"/>
        <w:rPr>
          <w:sz w:val="28"/>
          <w:szCs w:val="28"/>
        </w:rPr>
      </w:pPr>
      <w:r w:rsidRPr="0068411B">
        <w:rPr>
          <w:position w:val="-12"/>
          <w:sz w:val="28"/>
          <w:szCs w:val="28"/>
          <w:lang w:val="en-US"/>
        </w:rPr>
        <w:object w:dxaOrig="1760" w:dyaOrig="360">
          <v:shape id="_x0000_i1036" type="#_x0000_t75" style="width:132pt;height:27pt" o:ole="" fillcolor="window">
            <v:imagedata r:id="rId73" o:title=""/>
          </v:shape>
          <o:OLEObject Type="Embed" ProgID="Equation.3" ShapeID="_x0000_i1036" DrawAspect="Content" ObjectID="_1508241743" r:id="rId74"/>
        </w:object>
      </w:r>
    </w:p>
    <w:p w:rsidR="006023D9" w:rsidRDefault="006023D9" w:rsidP="001F697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где </w:t>
      </w:r>
      <w:r>
        <w:rPr>
          <w:sz w:val="28"/>
          <w:szCs w:val="28"/>
          <w:lang w:val="en-US"/>
        </w:rPr>
        <w:t>S</w:t>
      </w:r>
      <w:r>
        <w:rPr>
          <w:sz w:val="28"/>
          <w:szCs w:val="28"/>
          <w:vertAlign w:val="subscript"/>
          <w:lang w:val="en-US"/>
        </w:rPr>
        <w:t>max</w:t>
      </w:r>
      <w:r>
        <w:rPr>
          <w:sz w:val="28"/>
          <w:szCs w:val="28"/>
        </w:rPr>
        <w:t xml:space="preserve"> – площадь поперечного сечения потока при прохождении паводка, м/с, определяемая по формулам (2.12 а) и (2.13 б), в которые вместо </w:t>
      </w:r>
      <w:r>
        <w:rPr>
          <w:sz w:val="28"/>
          <w:szCs w:val="28"/>
          <w:lang w:val="en-US"/>
        </w:rPr>
        <w:t>h</w:t>
      </w:r>
      <w:r>
        <w:rPr>
          <w:sz w:val="28"/>
          <w:szCs w:val="28"/>
          <w:vertAlign w:val="subscript"/>
        </w:rPr>
        <w:t>0</w:t>
      </w:r>
      <w:r>
        <w:rPr>
          <w:sz w:val="28"/>
          <w:szCs w:val="28"/>
        </w:rPr>
        <w:t>, подставляется (</w:t>
      </w:r>
      <w:r>
        <w:rPr>
          <w:sz w:val="28"/>
          <w:szCs w:val="28"/>
          <w:lang w:val="en-US"/>
        </w:rPr>
        <w:t>h</w:t>
      </w:r>
      <w:r>
        <w:rPr>
          <w:sz w:val="28"/>
          <w:szCs w:val="28"/>
          <w:vertAlign w:val="subscript"/>
        </w:rPr>
        <w:t>0</w:t>
      </w:r>
      <w:r>
        <w:rPr>
          <w:sz w:val="28"/>
          <w:szCs w:val="28"/>
        </w:rPr>
        <w:t xml:space="preserve">+), а вместо </w:t>
      </w:r>
      <w:r>
        <w:rPr>
          <w:sz w:val="28"/>
          <w:szCs w:val="28"/>
          <w:lang w:val="en-US"/>
        </w:rPr>
        <w:t>b</w:t>
      </w:r>
      <w:r>
        <w:rPr>
          <w:sz w:val="28"/>
          <w:szCs w:val="28"/>
          <w:vertAlign w:val="subscript"/>
        </w:rPr>
        <w:t>0</w:t>
      </w:r>
      <w:r>
        <w:rPr>
          <w:sz w:val="28"/>
          <w:szCs w:val="28"/>
        </w:rPr>
        <w:t>–</w:t>
      </w:r>
      <w:r>
        <w:rPr>
          <w:sz w:val="28"/>
          <w:szCs w:val="28"/>
          <w:lang w:val="en-US"/>
        </w:rPr>
        <w:t>b</w:t>
      </w:r>
      <w:r>
        <w:rPr>
          <w:sz w:val="28"/>
          <w:szCs w:val="28"/>
        </w:rPr>
        <w:t>.</w:t>
      </w:r>
    </w:p>
    <w:p w:rsidR="006023D9" w:rsidRDefault="006023D9" w:rsidP="001F697A">
      <w:pPr>
        <w:rPr>
          <w:sz w:val="28"/>
          <w:szCs w:val="28"/>
        </w:rPr>
      </w:pPr>
      <w:r>
        <w:rPr>
          <w:sz w:val="28"/>
          <w:szCs w:val="28"/>
        </w:rPr>
        <w:tab/>
        <w:t xml:space="preserve">Поражающее действие паводка определяется глубиной затопления </w:t>
      </w:r>
      <w:r>
        <w:rPr>
          <w:sz w:val="28"/>
          <w:szCs w:val="28"/>
          <w:lang w:val="en-US"/>
        </w:rPr>
        <w:t>h</w:t>
      </w:r>
      <w:r>
        <w:rPr>
          <w:sz w:val="28"/>
          <w:szCs w:val="28"/>
          <w:vertAlign w:val="subscript"/>
        </w:rPr>
        <w:t>з</w:t>
      </w:r>
      <w:r>
        <w:rPr>
          <w:sz w:val="28"/>
          <w:szCs w:val="28"/>
        </w:rPr>
        <w:t xml:space="preserve"> м,</w:t>
      </w:r>
    </w:p>
    <w:p w:rsidR="006023D9" w:rsidRDefault="006023D9" w:rsidP="001F697A">
      <w:pPr>
        <w:jc w:val="center"/>
        <w:rPr>
          <w:sz w:val="28"/>
          <w:szCs w:val="28"/>
        </w:rPr>
      </w:pPr>
      <w:r w:rsidRPr="0068411B">
        <w:rPr>
          <w:position w:val="-12"/>
          <w:sz w:val="28"/>
          <w:szCs w:val="28"/>
          <w:lang w:val="en-US"/>
        </w:rPr>
        <w:object w:dxaOrig="1180" w:dyaOrig="360">
          <v:shape id="_x0000_i1037" type="#_x0000_t75" style="width:101.25pt;height:30.75pt" o:ole="" fillcolor="window">
            <v:imagedata r:id="rId75" o:title=""/>
          </v:shape>
          <o:OLEObject Type="Embed" ProgID="Equation.3" ShapeID="_x0000_i1037" DrawAspect="Content" ObjectID="_1508241744" r:id="rId76"/>
        </w:object>
      </w:r>
    </w:p>
    <w:p w:rsidR="006023D9" w:rsidRDefault="006023D9" w:rsidP="001F697A">
      <w:pPr>
        <w:rPr>
          <w:sz w:val="28"/>
          <w:szCs w:val="28"/>
        </w:rPr>
      </w:pPr>
      <w:r>
        <w:rPr>
          <w:sz w:val="28"/>
          <w:szCs w:val="28"/>
        </w:rPr>
        <w:tab/>
        <w:t xml:space="preserve">и максимальной скоростью потока затопления </w:t>
      </w:r>
      <w:r>
        <w:rPr>
          <w:i/>
          <w:sz w:val="28"/>
          <w:szCs w:val="28"/>
          <w:lang w:val="en-US"/>
        </w:rPr>
        <w:t>V</w:t>
      </w:r>
      <w:r>
        <w:rPr>
          <w:i/>
          <w:sz w:val="28"/>
          <w:szCs w:val="28"/>
          <w:vertAlign w:val="subscript"/>
        </w:rPr>
        <w:t>з</w:t>
      </w:r>
      <w:r>
        <w:rPr>
          <w:sz w:val="28"/>
          <w:szCs w:val="28"/>
        </w:rPr>
        <w:t xml:space="preserve"> м/с,</w:t>
      </w:r>
    </w:p>
    <w:p w:rsidR="006023D9" w:rsidRDefault="006023D9" w:rsidP="001F697A">
      <w:pPr>
        <w:jc w:val="center"/>
        <w:rPr>
          <w:sz w:val="28"/>
          <w:szCs w:val="28"/>
        </w:rPr>
      </w:pPr>
      <w:r w:rsidRPr="0068411B">
        <w:rPr>
          <w:position w:val="-12"/>
          <w:sz w:val="28"/>
          <w:szCs w:val="28"/>
          <w:lang w:val="en-US"/>
        </w:rPr>
        <w:object w:dxaOrig="1260" w:dyaOrig="360">
          <v:shape id="_x0000_i1038" type="#_x0000_t75" style="width:95.25pt;height:27pt" o:ole="" fillcolor="window">
            <v:imagedata r:id="rId77" o:title=""/>
          </v:shape>
          <o:OLEObject Type="Embed" ProgID="Equation.3" ShapeID="_x0000_i1038" DrawAspect="Content" ObjectID="_1508241745" r:id="rId78"/>
        </w:object>
      </w:r>
    </w:p>
    <w:p w:rsidR="006023D9" w:rsidRDefault="006023D9" w:rsidP="001F697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Параметр удаленности объекта от русла реки </w:t>
      </w:r>
      <w:r>
        <w:rPr>
          <w:i/>
          <w:sz w:val="28"/>
          <w:szCs w:val="28"/>
          <w:lang w:val="en-US"/>
        </w:rPr>
        <w:t>f</w:t>
      </w:r>
      <w:r>
        <w:rPr>
          <w:sz w:val="28"/>
          <w:szCs w:val="28"/>
        </w:rPr>
        <w:t xml:space="preserve"> определяется по табл. 3.18. </w:t>
      </w:r>
    </w:p>
    <w:p w:rsidR="006023D9" w:rsidRDefault="006023D9" w:rsidP="001F697A">
      <w:pPr>
        <w:ind w:firstLine="720"/>
        <w:jc w:val="both"/>
        <w:rPr>
          <w:sz w:val="28"/>
          <w:szCs w:val="28"/>
        </w:rPr>
      </w:pPr>
    </w:p>
    <w:p w:rsidR="006023D9" w:rsidRPr="004B022F" w:rsidRDefault="006023D9" w:rsidP="004B022F">
      <w:pPr>
        <w:jc w:val="right"/>
        <w:rPr>
          <w:sz w:val="28"/>
          <w:szCs w:val="28"/>
        </w:rPr>
      </w:pPr>
      <w:r>
        <w:rPr>
          <w:sz w:val="28"/>
          <w:szCs w:val="28"/>
        </w:rPr>
        <w:t>Таблица 3.13</w:t>
      </w:r>
    </w:p>
    <w:p w:rsidR="006023D9" w:rsidRDefault="006023D9" w:rsidP="001F697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Значения параметра </w:t>
      </w:r>
      <w:r>
        <w:rPr>
          <w:b/>
          <w:bCs/>
          <w:i/>
          <w:sz w:val="28"/>
          <w:szCs w:val="28"/>
          <w:lang w:val="en-US"/>
        </w:rPr>
        <w:t>f</w:t>
      </w:r>
    </w:p>
    <w:p w:rsidR="006023D9" w:rsidRDefault="006023D9" w:rsidP="001F697A">
      <w:pPr>
        <w:jc w:val="center"/>
        <w:rPr>
          <w:b/>
          <w:bCs/>
          <w:sz w:val="28"/>
          <w:szCs w:val="28"/>
        </w:rPr>
      </w:pP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126"/>
        <w:gridCol w:w="2268"/>
        <w:gridCol w:w="2248"/>
        <w:gridCol w:w="2004"/>
      </w:tblGrid>
      <w:tr w:rsidR="006023D9">
        <w:trPr>
          <w:jc w:val="center"/>
        </w:trPr>
        <w:tc>
          <w:tcPr>
            <w:tcW w:w="2126" w:type="dxa"/>
            <w:tcBorders>
              <w:top w:val="single" w:sz="12" w:space="0" w:color="auto"/>
            </w:tcBorders>
          </w:tcPr>
          <w:p w:rsidR="006023D9" w:rsidRDefault="006023D9" w:rsidP="0043018F">
            <w:pPr>
              <w:pStyle w:val="a8"/>
              <w:jc w:val="center"/>
              <w:rPr>
                <w:b/>
                <w:bCs/>
                <w:i/>
                <w:sz w:val="28"/>
                <w:szCs w:val="28"/>
                <w:vertAlign w:val="subscript"/>
              </w:rPr>
            </w:pPr>
            <w:r>
              <w:rPr>
                <w:b/>
                <w:bCs/>
                <w:i/>
                <w:sz w:val="28"/>
                <w:szCs w:val="28"/>
                <w:lang w:val="en-US"/>
              </w:rPr>
              <w:t>h</w:t>
            </w:r>
            <w:r>
              <w:rPr>
                <w:b/>
                <w:bCs/>
                <w:i/>
                <w:sz w:val="28"/>
                <w:szCs w:val="28"/>
                <w:vertAlign w:val="subscript"/>
              </w:rPr>
              <w:t>з/</w:t>
            </w:r>
            <w:r>
              <w:rPr>
                <w:b/>
                <w:bCs/>
                <w:i/>
                <w:sz w:val="28"/>
                <w:szCs w:val="28"/>
                <w:vertAlign w:val="subscript"/>
                <w:lang w:val="en-US"/>
              </w:rPr>
              <w:t>h</w:t>
            </w: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6023D9" w:rsidRDefault="006023D9" w:rsidP="0043018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М=1,25</w:t>
            </w:r>
          </w:p>
        </w:tc>
        <w:tc>
          <w:tcPr>
            <w:tcW w:w="2248" w:type="dxa"/>
            <w:tcBorders>
              <w:top w:val="single" w:sz="12" w:space="0" w:color="auto"/>
            </w:tcBorders>
          </w:tcPr>
          <w:p w:rsidR="006023D9" w:rsidRDefault="006023D9" w:rsidP="0043018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М=1,5</w:t>
            </w:r>
          </w:p>
        </w:tc>
        <w:tc>
          <w:tcPr>
            <w:tcW w:w="2004" w:type="dxa"/>
            <w:tcBorders>
              <w:top w:val="single" w:sz="12" w:space="0" w:color="auto"/>
            </w:tcBorders>
          </w:tcPr>
          <w:p w:rsidR="006023D9" w:rsidRDefault="006023D9" w:rsidP="0043018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М=2,0</w:t>
            </w:r>
          </w:p>
        </w:tc>
      </w:tr>
      <w:tr w:rsidR="006023D9">
        <w:trPr>
          <w:jc w:val="center"/>
        </w:trPr>
        <w:tc>
          <w:tcPr>
            <w:tcW w:w="2126" w:type="dxa"/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</w:t>
            </w:r>
          </w:p>
        </w:tc>
        <w:tc>
          <w:tcPr>
            <w:tcW w:w="2268" w:type="dxa"/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0,2</w:t>
            </w:r>
          </w:p>
        </w:tc>
        <w:tc>
          <w:tcPr>
            <w:tcW w:w="2248" w:type="dxa"/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0,23</w:t>
            </w:r>
          </w:p>
        </w:tc>
        <w:tc>
          <w:tcPr>
            <w:tcW w:w="2004" w:type="dxa"/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0,3</w:t>
            </w:r>
          </w:p>
        </w:tc>
      </w:tr>
      <w:tr w:rsidR="006023D9">
        <w:trPr>
          <w:jc w:val="center"/>
        </w:trPr>
        <w:tc>
          <w:tcPr>
            <w:tcW w:w="2126" w:type="dxa"/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0,2</w:t>
            </w:r>
          </w:p>
        </w:tc>
        <w:tc>
          <w:tcPr>
            <w:tcW w:w="2268" w:type="dxa"/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0,38</w:t>
            </w:r>
          </w:p>
        </w:tc>
        <w:tc>
          <w:tcPr>
            <w:tcW w:w="2248" w:type="dxa"/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0,43</w:t>
            </w:r>
          </w:p>
        </w:tc>
        <w:tc>
          <w:tcPr>
            <w:tcW w:w="2004" w:type="dxa"/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</w:tr>
      <w:tr w:rsidR="006023D9">
        <w:trPr>
          <w:jc w:val="center"/>
        </w:trPr>
        <w:tc>
          <w:tcPr>
            <w:tcW w:w="2126" w:type="dxa"/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0,4</w:t>
            </w:r>
          </w:p>
        </w:tc>
        <w:tc>
          <w:tcPr>
            <w:tcW w:w="2268" w:type="dxa"/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0,60</w:t>
            </w:r>
          </w:p>
        </w:tc>
        <w:tc>
          <w:tcPr>
            <w:tcW w:w="2248" w:type="dxa"/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0,64</w:t>
            </w:r>
          </w:p>
        </w:tc>
        <w:tc>
          <w:tcPr>
            <w:tcW w:w="2004" w:type="dxa"/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0,72</w:t>
            </w:r>
          </w:p>
        </w:tc>
      </w:tr>
      <w:tr w:rsidR="006023D9">
        <w:trPr>
          <w:jc w:val="center"/>
        </w:trPr>
        <w:tc>
          <w:tcPr>
            <w:tcW w:w="2126" w:type="dxa"/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0,6</w:t>
            </w:r>
          </w:p>
        </w:tc>
        <w:tc>
          <w:tcPr>
            <w:tcW w:w="2268" w:type="dxa"/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0,76</w:t>
            </w:r>
          </w:p>
        </w:tc>
        <w:tc>
          <w:tcPr>
            <w:tcW w:w="2248" w:type="dxa"/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0,84</w:t>
            </w:r>
          </w:p>
        </w:tc>
        <w:tc>
          <w:tcPr>
            <w:tcW w:w="2004" w:type="dxa"/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0,96</w:t>
            </w:r>
          </w:p>
        </w:tc>
      </w:tr>
      <w:tr w:rsidR="006023D9">
        <w:trPr>
          <w:jc w:val="center"/>
        </w:trPr>
        <w:tc>
          <w:tcPr>
            <w:tcW w:w="2126" w:type="dxa"/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0,8</w:t>
            </w:r>
          </w:p>
        </w:tc>
        <w:tc>
          <w:tcPr>
            <w:tcW w:w="2268" w:type="dxa"/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0,92</w:t>
            </w:r>
          </w:p>
        </w:tc>
        <w:tc>
          <w:tcPr>
            <w:tcW w:w="2248" w:type="dxa"/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1,05</w:t>
            </w:r>
          </w:p>
        </w:tc>
        <w:tc>
          <w:tcPr>
            <w:tcW w:w="2004" w:type="dxa"/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1,17</w:t>
            </w:r>
          </w:p>
        </w:tc>
      </w:tr>
      <w:tr w:rsidR="006023D9">
        <w:trPr>
          <w:jc w:val="center"/>
        </w:trPr>
        <w:tc>
          <w:tcPr>
            <w:tcW w:w="2126" w:type="dxa"/>
            <w:tcBorders>
              <w:bottom w:val="single" w:sz="12" w:space="0" w:color="auto"/>
            </w:tcBorders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</w:t>
            </w:r>
          </w:p>
        </w:tc>
        <w:tc>
          <w:tcPr>
            <w:tcW w:w="2268" w:type="dxa"/>
            <w:tcBorders>
              <w:bottom w:val="single" w:sz="12" w:space="0" w:color="auto"/>
            </w:tcBorders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1,12</w:t>
            </w:r>
          </w:p>
        </w:tc>
        <w:tc>
          <w:tcPr>
            <w:tcW w:w="2248" w:type="dxa"/>
            <w:tcBorders>
              <w:bottom w:val="single" w:sz="12" w:space="0" w:color="auto"/>
            </w:tcBorders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1,2</w:t>
            </w:r>
          </w:p>
        </w:tc>
        <w:tc>
          <w:tcPr>
            <w:tcW w:w="2004" w:type="dxa"/>
            <w:tcBorders>
              <w:bottom w:val="single" w:sz="12" w:space="0" w:color="auto"/>
            </w:tcBorders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1,32</w:t>
            </w:r>
          </w:p>
        </w:tc>
      </w:tr>
    </w:tbl>
    <w:p w:rsidR="006023D9" w:rsidRDefault="006023D9" w:rsidP="001F697A">
      <w:pPr>
        <w:pStyle w:val="a8"/>
        <w:rPr>
          <w:sz w:val="28"/>
          <w:szCs w:val="28"/>
        </w:rPr>
      </w:pPr>
    </w:p>
    <w:p w:rsidR="006023D9" w:rsidRDefault="006023D9" w:rsidP="001F697A">
      <w:pPr>
        <w:pStyle w:val="3"/>
        <w:jc w:val="both"/>
        <w:rPr>
          <w:sz w:val="28"/>
          <w:szCs w:val="28"/>
        </w:rPr>
      </w:pPr>
      <w:r>
        <w:rPr>
          <w:sz w:val="28"/>
          <w:szCs w:val="28"/>
        </w:rPr>
        <w:tab/>
        <w:t>Поражающее действие волны затопления паводка аналогично поражающему действию волны прорыва.</w:t>
      </w:r>
    </w:p>
    <w:p w:rsidR="006023D9" w:rsidRDefault="006023D9" w:rsidP="001F697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В отличие от волны прорыва наводнение и паводок оказывают более продолжительное действие, усугубляющее  первоначальное разрушающее воздействие волны прорыва (паводка) (см. табл. 3.12).</w:t>
      </w:r>
    </w:p>
    <w:p w:rsidR="006023D9" w:rsidRDefault="006023D9" w:rsidP="001F697A">
      <w:pPr>
        <w:jc w:val="both"/>
        <w:rPr>
          <w:sz w:val="28"/>
          <w:szCs w:val="28"/>
        </w:rPr>
      </w:pPr>
    </w:p>
    <w:p w:rsidR="006023D9" w:rsidRDefault="006023D9" w:rsidP="004B022F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Таблица 3.14</w:t>
      </w:r>
    </w:p>
    <w:p w:rsidR="006023D9" w:rsidRDefault="006023D9" w:rsidP="001F697A">
      <w:pPr>
        <w:pStyle w:val="5"/>
        <w:jc w:val="center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>Доля поврежденных объектов (%) на затопленных площадях</w:t>
      </w:r>
    </w:p>
    <w:p w:rsidR="006023D9" w:rsidRDefault="006023D9" w:rsidP="001F697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при крупных наводнениях (</w:t>
      </w:r>
      <w:r>
        <w:rPr>
          <w:b/>
          <w:bCs/>
          <w:i/>
          <w:sz w:val="28"/>
          <w:szCs w:val="28"/>
          <w:lang w:val="en-US"/>
        </w:rPr>
        <w:t>V</w:t>
      </w:r>
      <w:r>
        <w:rPr>
          <w:b/>
          <w:bCs/>
          <w:i/>
          <w:sz w:val="28"/>
          <w:szCs w:val="28"/>
          <w:vertAlign w:val="subscript"/>
        </w:rPr>
        <w:t>з</w:t>
      </w:r>
      <w:r>
        <w:rPr>
          <w:b/>
          <w:bCs/>
          <w:i/>
          <w:sz w:val="28"/>
          <w:szCs w:val="28"/>
        </w:rPr>
        <w:t>= 3 - 4 м/с</w:t>
      </w:r>
      <w:r>
        <w:rPr>
          <w:b/>
          <w:bCs/>
          <w:sz w:val="28"/>
          <w:szCs w:val="28"/>
        </w:rPr>
        <w:t>)</w:t>
      </w:r>
    </w:p>
    <w:p w:rsidR="006023D9" w:rsidRDefault="006023D9" w:rsidP="001F697A">
      <w:pPr>
        <w:jc w:val="center"/>
        <w:rPr>
          <w:b/>
          <w:bCs/>
          <w:sz w:val="28"/>
          <w:szCs w:val="28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0A0"/>
      </w:tblPr>
      <w:tblGrid>
        <w:gridCol w:w="4536"/>
        <w:gridCol w:w="709"/>
        <w:gridCol w:w="708"/>
        <w:gridCol w:w="709"/>
        <w:gridCol w:w="709"/>
        <w:gridCol w:w="709"/>
        <w:gridCol w:w="708"/>
      </w:tblGrid>
      <w:tr w:rsidR="006023D9">
        <w:trPr>
          <w:cantSplit/>
          <w:jc w:val="center"/>
        </w:trPr>
        <w:tc>
          <w:tcPr>
            <w:tcW w:w="4536" w:type="dxa"/>
            <w:vMerge w:val="restart"/>
            <w:tcBorders>
              <w:top w:val="single" w:sz="12" w:space="0" w:color="000000"/>
            </w:tcBorders>
            <w:vAlign w:val="center"/>
          </w:tcPr>
          <w:p w:rsidR="006023D9" w:rsidRDefault="006023D9" w:rsidP="0043018F">
            <w:pPr>
              <w:pStyle w:val="a8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Объект</w:t>
            </w:r>
          </w:p>
        </w:tc>
        <w:tc>
          <w:tcPr>
            <w:tcW w:w="4252" w:type="dxa"/>
            <w:gridSpan w:val="6"/>
            <w:tcBorders>
              <w:top w:val="single" w:sz="12" w:space="0" w:color="000000"/>
              <w:bottom w:val="single" w:sz="12" w:space="0" w:color="000000"/>
            </w:tcBorders>
          </w:tcPr>
          <w:p w:rsidR="006023D9" w:rsidRDefault="006023D9" w:rsidP="0043018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Часы</w:t>
            </w:r>
          </w:p>
        </w:tc>
      </w:tr>
      <w:tr w:rsidR="006023D9">
        <w:trPr>
          <w:cantSplit/>
          <w:jc w:val="center"/>
        </w:trPr>
        <w:tc>
          <w:tcPr>
            <w:tcW w:w="4536" w:type="dxa"/>
            <w:vMerge/>
            <w:tcBorders>
              <w:top w:val="single" w:sz="12" w:space="0" w:color="000000"/>
            </w:tcBorders>
            <w:vAlign w:val="center"/>
          </w:tcPr>
          <w:p w:rsidR="006023D9" w:rsidRDefault="006023D9" w:rsidP="0043018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</w:tcBorders>
          </w:tcPr>
          <w:p w:rsidR="006023D9" w:rsidRDefault="006023D9" w:rsidP="0043018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708" w:type="dxa"/>
            <w:tcBorders>
              <w:top w:val="nil"/>
            </w:tcBorders>
          </w:tcPr>
          <w:p w:rsidR="006023D9" w:rsidRDefault="006023D9" w:rsidP="0043018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709" w:type="dxa"/>
            <w:tcBorders>
              <w:top w:val="nil"/>
            </w:tcBorders>
          </w:tcPr>
          <w:p w:rsidR="006023D9" w:rsidRDefault="006023D9" w:rsidP="0043018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709" w:type="dxa"/>
            <w:tcBorders>
              <w:top w:val="nil"/>
            </w:tcBorders>
          </w:tcPr>
          <w:p w:rsidR="006023D9" w:rsidRDefault="006023D9" w:rsidP="0043018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709" w:type="dxa"/>
            <w:tcBorders>
              <w:top w:val="nil"/>
            </w:tcBorders>
          </w:tcPr>
          <w:p w:rsidR="006023D9" w:rsidRDefault="006023D9" w:rsidP="0043018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24</w:t>
            </w:r>
          </w:p>
        </w:tc>
        <w:tc>
          <w:tcPr>
            <w:tcW w:w="708" w:type="dxa"/>
            <w:tcBorders>
              <w:top w:val="nil"/>
            </w:tcBorders>
          </w:tcPr>
          <w:p w:rsidR="006023D9" w:rsidRDefault="006023D9" w:rsidP="0043018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48</w:t>
            </w:r>
          </w:p>
        </w:tc>
      </w:tr>
      <w:tr w:rsidR="006023D9">
        <w:trPr>
          <w:jc w:val="center"/>
        </w:trPr>
        <w:tc>
          <w:tcPr>
            <w:tcW w:w="4536" w:type="dxa"/>
          </w:tcPr>
          <w:p w:rsidR="006023D9" w:rsidRDefault="006023D9" w:rsidP="004301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Затопление подвалов </w:t>
            </w:r>
          </w:p>
        </w:tc>
        <w:tc>
          <w:tcPr>
            <w:tcW w:w="709" w:type="dxa"/>
          </w:tcPr>
          <w:p w:rsidR="006023D9" w:rsidRDefault="006023D9" w:rsidP="0043018F">
            <w:pPr>
              <w:pStyle w:val="a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8" w:type="dxa"/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709" w:type="dxa"/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</w:t>
            </w:r>
          </w:p>
        </w:tc>
        <w:tc>
          <w:tcPr>
            <w:tcW w:w="709" w:type="dxa"/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</w:t>
            </w:r>
          </w:p>
        </w:tc>
        <w:tc>
          <w:tcPr>
            <w:tcW w:w="709" w:type="dxa"/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</w:t>
            </w:r>
          </w:p>
        </w:tc>
        <w:tc>
          <w:tcPr>
            <w:tcW w:w="708" w:type="dxa"/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</w:t>
            </w:r>
          </w:p>
        </w:tc>
      </w:tr>
      <w:tr w:rsidR="006023D9">
        <w:trPr>
          <w:jc w:val="center"/>
        </w:trPr>
        <w:tc>
          <w:tcPr>
            <w:tcW w:w="4536" w:type="dxa"/>
          </w:tcPr>
          <w:p w:rsidR="006023D9" w:rsidRDefault="006023D9" w:rsidP="004301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Нарушение дорожного движения</w:t>
            </w:r>
          </w:p>
        </w:tc>
        <w:tc>
          <w:tcPr>
            <w:tcW w:w="709" w:type="dxa"/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708" w:type="dxa"/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709" w:type="dxa"/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</w:t>
            </w:r>
          </w:p>
        </w:tc>
        <w:tc>
          <w:tcPr>
            <w:tcW w:w="709" w:type="dxa"/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</w:t>
            </w:r>
          </w:p>
        </w:tc>
        <w:tc>
          <w:tcPr>
            <w:tcW w:w="709" w:type="dxa"/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</w:t>
            </w:r>
          </w:p>
        </w:tc>
        <w:tc>
          <w:tcPr>
            <w:tcW w:w="708" w:type="dxa"/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</w:tr>
      <w:tr w:rsidR="006023D9">
        <w:trPr>
          <w:jc w:val="center"/>
        </w:trPr>
        <w:tc>
          <w:tcPr>
            <w:tcW w:w="4536" w:type="dxa"/>
          </w:tcPr>
          <w:p w:rsidR="006023D9" w:rsidRDefault="006023D9" w:rsidP="004301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Разрушение уличных мостовых</w:t>
            </w:r>
          </w:p>
        </w:tc>
        <w:tc>
          <w:tcPr>
            <w:tcW w:w="709" w:type="dxa"/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--</w:t>
            </w:r>
          </w:p>
        </w:tc>
        <w:tc>
          <w:tcPr>
            <w:tcW w:w="708" w:type="dxa"/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--</w:t>
            </w:r>
          </w:p>
        </w:tc>
        <w:tc>
          <w:tcPr>
            <w:tcW w:w="709" w:type="dxa"/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09" w:type="dxa"/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709" w:type="dxa"/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708" w:type="dxa"/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</w:t>
            </w:r>
          </w:p>
        </w:tc>
      </w:tr>
      <w:tr w:rsidR="006023D9">
        <w:trPr>
          <w:jc w:val="center"/>
        </w:trPr>
        <w:tc>
          <w:tcPr>
            <w:tcW w:w="4536" w:type="dxa"/>
          </w:tcPr>
          <w:p w:rsidR="006023D9" w:rsidRDefault="006023D9" w:rsidP="004301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Смыв деревянных домов</w:t>
            </w:r>
          </w:p>
        </w:tc>
        <w:tc>
          <w:tcPr>
            <w:tcW w:w="709" w:type="dxa"/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--</w:t>
            </w:r>
          </w:p>
        </w:tc>
        <w:tc>
          <w:tcPr>
            <w:tcW w:w="708" w:type="dxa"/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709" w:type="dxa"/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</w:t>
            </w:r>
          </w:p>
        </w:tc>
        <w:tc>
          <w:tcPr>
            <w:tcW w:w="709" w:type="dxa"/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</w:t>
            </w:r>
          </w:p>
        </w:tc>
        <w:tc>
          <w:tcPr>
            <w:tcW w:w="709" w:type="dxa"/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708" w:type="dxa"/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</w:tr>
      <w:tr w:rsidR="006023D9">
        <w:trPr>
          <w:jc w:val="center"/>
        </w:trPr>
        <w:tc>
          <w:tcPr>
            <w:tcW w:w="4536" w:type="dxa"/>
          </w:tcPr>
          <w:p w:rsidR="006023D9" w:rsidRDefault="006023D9" w:rsidP="004301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Разрушение кирпичных зданий</w:t>
            </w:r>
          </w:p>
        </w:tc>
        <w:tc>
          <w:tcPr>
            <w:tcW w:w="709" w:type="dxa"/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--</w:t>
            </w:r>
          </w:p>
        </w:tc>
        <w:tc>
          <w:tcPr>
            <w:tcW w:w="708" w:type="dxa"/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--</w:t>
            </w:r>
          </w:p>
        </w:tc>
        <w:tc>
          <w:tcPr>
            <w:tcW w:w="709" w:type="dxa"/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</w:t>
            </w:r>
          </w:p>
        </w:tc>
        <w:tc>
          <w:tcPr>
            <w:tcW w:w="709" w:type="dxa"/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</w:p>
        </w:tc>
        <w:tc>
          <w:tcPr>
            <w:tcW w:w="708" w:type="dxa"/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</w:t>
            </w:r>
          </w:p>
        </w:tc>
      </w:tr>
      <w:tr w:rsidR="006023D9">
        <w:trPr>
          <w:jc w:val="center"/>
        </w:trPr>
        <w:tc>
          <w:tcPr>
            <w:tcW w:w="4536" w:type="dxa"/>
          </w:tcPr>
          <w:p w:rsidR="006023D9" w:rsidRDefault="006023D9" w:rsidP="004301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Прекращение электропитания </w:t>
            </w:r>
          </w:p>
        </w:tc>
        <w:tc>
          <w:tcPr>
            <w:tcW w:w="709" w:type="dxa"/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</w:t>
            </w:r>
          </w:p>
        </w:tc>
        <w:tc>
          <w:tcPr>
            <w:tcW w:w="708" w:type="dxa"/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</w:t>
            </w:r>
          </w:p>
        </w:tc>
        <w:tc>
          <w:tcPr>
            <w:tcW w:w="709" w:type="dxa"/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</w:t>
            </w:r>
          </w:p>
        </w:tc>
        <w:tc>
          <w:tcPr>
            <w:tcW w:w="709" w:type="dxa"/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709" w:type="dxa"/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708" w:type="dxa"/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</w:tr>
      <w:tr w:rsidR="006023D9">
        <w:trPr>
          <w:jc w:val="center"/>
        </w:trPr>
        <w:tc>
          <w:tcPr>
            <w:tcW w:w="4536" w:type="dxa"/>
          </w:tcPr>
          <w:p w:rsidR="006023D9" w:rsidRDefault="006023D9" w:rsidP="004301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Прекращение телефонной связи </w:t>
            </w:r>
          </w:p>
        </w:tc>
        <w:tc>
          <w:tcPr>
            <w:tcW w:w="709" w:type="dxa"/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</w:t>
            </w:r>
          </w:p>
        </w:tc>
        <w:tc>
          <w:tcPr>
            <w:tcW w:w="708" w:type="dxa"/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</w:t>
            </w:r>
          </w:p>
        </w:tc>
        <w:tc>
          <w:tcPr>
            <w:tcW w:w="709" w:type="dxa"/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709" w:type="dxa"/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709" w:type="dxa"/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708" w:type="dxa"/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</w:tr>
      <w:tr w:rsidR="006023D9">
        <w:trPr>
          <w:jc w:val="center"/>
        </w:trPr>
        <w:tc>
          <w:tcPr>
            <w:tcW w:w="4536" w:type="dxa"/>
          </w:tcPr>
          <w:p w:rsidR="006023D9" w:rsidRDefault="006023D9" w:rsidP="004301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Повреждение систем газо- и теплоснабжения </w:t>
            </w:r>
          </w:p>
        </w:tc>
        <w:tc>
          <w:tcPr>
            <w:tcW w:w="709" w:type="dxa"/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--</w:t>
            </w:r>
          </w:p>
        </w:tc>
        <w:tc>
          <w:tcPr>
            <w:tcW w:w="708" w:type="dxa"/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--</w:t>
            </w:r>
          </w:p>
        </w:tc>
        <w:tc>
          <w:tcPr>
            <w:tcW w:w="709" w:type="dxa"/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709" w:type="dxa"/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708" w:type="dxa"/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</w:t>
            </w:r>
          </w:p>
        </w:tc>
      </w:tr>
      <w:tr w:rsidR="006023D9">
        <w:trPr>
          <w:jc w:val="center"/>
        </w:trPr>
        <w:tc>
          <w:tcPr>
            <w:tcW w:w="4536" w:type="dxa"/>
            <w:tcBorders>
              <w:bottom w:val="single" w:sz="12" w:space="0" w:color="000000"/>
            </w:tcBorders>
          </w:tcPr>
          <w:p w:rsidR="006023D9" w:rsidRDefault="006023D9" w:rsidP="004301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Гибель урожая</w:t>
            </w:r>
          </w:p>
        </w:tc>
        <w:tc>
          <w:tcPr>
            <w:tcW w:w="709" w:type="dxa"/>
            <w:tcBorders>
              <w:bottom w:val="single" w:sz="12" w:space="0" w:color="000000"/>
            </w:tcBorders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--</w:t>
            </w:r>
          </w:p>
        </w:tc>
        <w:tc>
          <w:tcPr>
            <w:tcW w:w="708" w:type="dxa"/>
            <w:tcBorders>
              <w:bottom w:val="single" w:sz="12" w:space="0" w:color="000000"/>
            </w:tcBorders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--</w:t>
            </w:r>
          </w:p>
        </w:tc>
        <w:tc>
          <w:tcPr>
            <w:tcW w:w="709" w:type="dxa"/>
            <w:tcBorders>
              <w:bottom w:val="single" w:sz="12" w:space="0" w:color="000000"/>
            </w:tcBorders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--</w:t>
            </w:r>
          </w:p>
        </w:tc>
        <w:tc>
          <w:tcPr>
            <w:tcW w:w="709" w:type="dxa"/>
            <w:tcBorders>
              <w:bottom w:val="single" w:sz="12" w:space="0" w:color="000000"/>
            </w:tcBorders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--</w:t>
            </w:r>
          </w:p>
        </w:tc>
        <w:tc>
          <w:tcPr>
            <w:tcW w:w="709" w:type="dxa"/>
            <w:tcBorders>
              <w:bottom w:val="single" w:sz="12" w:space="0" w:color="000000"/>
            </w:tcBorders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08" w:type="dxa"/>
            <w:tcBorders>
              <w:bottom w:val="single" w:sz="12" w:space="0" w:color="000000"/>
            </w:tcBorders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</w:tbl>
    <w:p w:rsidR="006023D9" w:rsidRDefault="006023D9" w:rsidP="001F697A">
      <w:pPr>
        <w:rPr>
          <w:sz w:val="28"/>
          <w:szCs w:val="28"/>
        </w:rPr>
      </w:pPr>
    </w:p>
    <w:p w:rsidR="006023D9" w:rsidRDefault="006023D9" w:rsidP="001F697A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i/>
          <w:sz w:val="28"/>
          <w:szCs w:val="28"/>
        </w:rPr>
        <w:t>Примечание:</w:t>
      </w:r>
      <w:r>
        <w:rPr>
          <w:sz w:val="28"/>
          <w:szCs w:val="28"/>
        </w:rPr>
        <w:t xml:space="preserve"> при </w:t>
      </w:r>
      <w:r>
        <w:rPr>
          <w:i/>
          <w:sz w:val="28"/>
          <w:szCs w:val="28"/>
          <w:lang w:val="en-US"/>
        </w:rPr>
        <w:t>V</w:t>
      </w:r>
      <w:r>
        <w:rPr>
          <w:i/>
          <w:sz w:val="28"/>
          <w:szCs w:val="28"/>
          <w:vertAlign w:val="subscript"/>
        </w:rPr>
        <w:t>з</w:t>
      </w:r>
      <w:r>
        <w:rPr>
          <w:sz w:val="28"/>
          <w:szCs w:val="28"/>
        </w:rPr>
        <w:t xml:space="preserve">= 1,5- 2,5 м/с приведенные в таблице значения умножить на 0,6; при </w:t>
      </w:r>
      <w:r>
        <w:rPr>
          <w:i/>
          <w:sz w:val="28"/>
          <w:szCs w:val="28"/>
          <w:lang w:val="en-US"/>
        </w:rPr>
        <w:t>V</w:t>
      </w:r>
      <w:r>
        <w:rPr>
          <w:i/>
          <w:sz w:val="28"/>
          <w:szCs w:val="28"/>
          <w:vertAlign w:val="subscript"/>
        </w:rPr>
        <w:t>з</w:t>
      </w:r>
      <w:r>
        <w:rPr>
          <w:sz w:val="28"/>
          <w:szCs w:val="28"/>
        </w:rPr>
        <w:t xml:space="preserve"> = 4,5-5,5 м/с – умножить на 1,4.</w:t>
      </w:r>
    </w:p>
    <w:p w:rsidR="006023D9" w:rsidRDefault="006023D9" w:rsidP="004B022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Постольку на территории поселения преобладает равнинный рельеф местности, а участки подтопления находятся не в руслах рек, а на второй или третьей надпойменных террасах, подтопление происходит медленно, разрушений зданий, сооружений, линий электропередач, линий связи не происходит. Урожай так же практически не страдает, поскольку паводок </w:t>
      </w:r>
    </w:p>
    <w:p w:rsidR="006023D9" w:rsidRDefault="006023D9" w:rsidP="004B022F">
      <w:pPr>
        <w:jc w:val="both"/>
        <w:rPr>
          <w:sz w:val="28"/>
          <w:szCs w:val="28"/>
        </w:rPr>
      </w:pPr>
      <w:r>
        <w:rPr>
          <w:sz w:val="28"/>
          <w:szCs w:val="28"/>
        </w:rPr>
        <w:t>приходится на май, июнь . При длительном подтоплении, как правило, разрушается штукатурка в домах до уровня подтопления, половое покрытие. За всю историю потерь среди населения от паводка не зарегистрировано.</w:t>
      </w:r>
    </w:p>
    <w:p w:rsidR="006023D9" w:rsidRPr="00B9514F" w:rsidRDefault="006023D9" w:rsidP="004B022F">
      <w:pPr>
        <w:jc w:val="both"/>
        <w:rPr>
          <w:b/>
          <w:sz w:val="28"/>
          <w:szCs w:val="28"/>
        </w:rPr>
      </w:pPr>
    </w:p>
    <w:p w:rsidR="006023D9" w:rsidRPr="004B022F" w:rsidRDefault="006023D9" w:rsidP="001F697A">
      <w:pPr>
        <w:rPr>
          <w:b/>
          <w:sz w:val="28"/>
          <w:szCs w:val="28"/>
        </w:rPr>
      </w:pPr>
      <w:r w:rsidRPr="00B9514F">
        <w:rPr>
          <w:b/>
          <w:sz w:val="28"/>
          <w:szCs w:val="28"/>
        </w:rPr>
        <w:t xml:space="preserve">   3.2.4. Расчет вероятных зон действия поражающих факторов</w:t>
      </w:r>
    </w:p>
    <w:p w:rsidR="006023D9" w:rsidRDefault="006023D9" w:rsidP="00B9514F">
      <w:pPr>
        <w:pStyle w:val="1"/>
        <w:suppressAutoHyphens/>
        <w:rPr>
          <w:rFonts w:ascii="Times New Roman" w:hAnsi="Times New Roman"/>
          <w:sz w:val="28"/>
        </w:rPr>
      </w:pPr>
      <w:bookmarkStart w:id="31" w:name="_Toc150244399"/>
    </w:p>
    <w:p w:rsidR="006023D9" w:rsidRDefault="006023D9" w:rsidP="00B9514F">
      <w:pPr>
        <w:pStyle w:val="1"/>
        <w:suppressAutoHyphens/>
        <w:rPr>
          <w:rFonts w:ascii="Times New Roman" w:hAnsi="Times New Roman"/>
          <w:sz w:val="28"/>
        </w:rPr>
      </w:pPr>
    </w:p>
    <w:p w:rsidR="006023D9" w:rsidRDefault="006023D9" w:rsidP="00B9514F">
      <w:pPr>
        <w:pStyle w:val="1"/>
        <w:suppressAutoHyphens/>
        <w:rPr>
          <w:rFonts w:ascii="Times New Roman" w:hAnsi="Times New Roman"/>
          <w:sz w:val="28"/>
        </w:rPr>
      </w:pPr>
    </w:p>
    <w:p w:rsidR="006023D9" w:rsidRDefault="006023D9" w:rsidP="00B9514F">
      <w:pPr>
        <w:pStyle w:val="1"/>
        <w:suppressAutoHyphens/>
        <w:rPr>
          <w:rFonts w:ascii="Times New Roman" w:hAnsi="Times New Roman"/>
          <w:sz w:val="28"/>
        </w:rPr>
      </w:pPr>
    </w:p>
    <w:p w:rsidR="006023D9" w:rsidRDefault="006023D9" w:rsidP="00B9514F">
      <w:pPr>
        <w:pStyle w:val="1"/>
        <w:suppressAutoHyphens/>
        <w:rPr>
          <w:rFonts w:ascii="Times New Roman" w:hAnsi="Times New Roman"/>
          <w:sz w:val="28"/>
        </w:rPr>
      </w:pPr>
    </w:p>
    <w:p w:rsidR="006023D9" w:rsidRDefault="006023D9" w:rsidP="00B9514F">
      <w:pPr>
        <w:pStyle w:val="1"/>
        <w:suppressAutoHyphens/>
        <w:rPr>
          <w:rFonts w:ascii="Times New Roman" w:hAnsi="Times New Roman"/>
          <w:sz w:val="28"/>
        </w:rPr>
      </w:pPr>
    </w:p>
    <w:p w:rsidR="006023D9" w:rsidRPr="008A6BBF" w:rsidRDefault="006023D9" w:rsidP="00B9514F">
      <w:pPr>
        <w:pStyle w:val="1"/>
        <w:suppressAutoHyphens/>
        <w:rPr>
          <w:rFonts w:ascii="Times New Roman" w:hAnsi="Times New Roman"/>
          <w:sz w:val="28"/>
        </w:rPr>
      </w:pPr>
      <w:r w:rsidRPr="008A6BBF">
        <w:rPr>
          <w:rFonts w:ascii="Times New Roman" w:hAnsi="Times New Roman"/>
          <w:sz w:val="28"/>
        </w:rPr>
        <w:t xml:space="preserve">   3.2.4.1 Расчет основных показателей риска при возникновении природных чрезвычайных ситуаций</w:t>
      </w:r>
      <w:bookmarkEnd w:id="31"/>
    </w:p>
    <w:p w:rsidR="006023D9" w:rsidRDefault="006023D9" w:rsidP="001F697A">
      <w:pPr>
        <w:ind w:left="360"/>
        <w:rPr>
          <w:sz w:val="28"/>
          <w:szCs w:val="28"/>
        </w:rPr>
      </w:pPr>
    </w:p>
    <w:p w:rsidR="006023D9" w:rsidRDefault="006023D9" w:rsidP="001F697A">
      <w:pPr>
        <w:ind w:left="360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Таблица 3.15</w:t>
      </w:r>
    </w:p>
    <w:p w:rsidR="006023D9" w:rsidRDefault="006023D9" w:rsidP="001F697A">
      <w:pPr>
        <w:ind w:left="360"/>
        <w:rPr>
          <w:sz w:val="28"/>
          <w:szCs w:val="28"/>
        </w:rPr>
      </w:pPr>
    </w:p>
    <w:tbl>
      <w:tblPr>
        <w:tblW w:w="0" w:type="auto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161"/>
        <w:gridCol w:w="884"/>
        <w:gridCol w:w="846"/>
        <w:gridCol w:w="837"/>
        <w:gridCol w:w="793"/>
        <w:gridCol w:w="905"/>
        <w:gridCol w:w="1986"/>
        <w:gridCol w:w="680"/>
        <w:gridCol w:w="1271"/>
      </w:tblGrid>
      <w:tr w:rsidR="006023D9">
        <w:trPr>
          <w:cantSplit/>
          <w:trHeight w:val="3263"/>
          <w:tblHeader/>
        </w:trPr>
        <w:tc>
          <w:tcPr>
            <w:tcW w:w="2161" w:type="dxa"/>
            <w:vMerge w:val="restart"/>
            <w:vAlign w:val="center"/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Муниципальное образования «Кырлыкское сельское поселение»</w:t>
            </w:r>
          </w:p>
        </w:tc>
        <w:tc>
          <w:tcPr>
            <w:tcW w:w="884" w:type="dxa"/>
            <w:vMerge w:val="restart"/>
            <w:textDirection w:val="btLr"/>
            <w:vAlign w:val="center"/>
          </w:tcPr>
          <w:p w:rsidR="006023D9" w:rsidRDefault="006023D9" w:rsidP="0043018F">
            <w:pPr>
              <w:ind w:left="113" w:right="11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Частота природного</w:t>
            </w:r>
          </w:p>
          <w:p w:rsidR="006023D9" w:rsidRDefault="006023D9" w:rsidP="0043018F">
            <w:pPr>
              <w:ind w:left="113" w:right="113"/>
              <w:jc w:val="center"/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</w:rPr>
              <w:t xml:space="preserve"> явления, год</w:t>
            </w:r>
            <w:r>
              <w:rPr>
                <w:sz w:val="28"/>
                <w:szCs w:val="28"/>
                <w:vertAlign w:val="superscript"/>
              </w:rPr>
              <w:t>-1</w:t>
            </w:r>
          </w:p>
        </w:tc>
        <w:tc>
          <w:tcPr>
            <w:tcW w:w="846" w:type="dxa"/>
            <w:vMerge w:val="restart"/>
            <w:textDirection w:val="btLr"/>
          </w:tcPr>
          <w:p w:rsidR="006023D9" w:rsidRDefault="006023D9" w:rsidP="0043018F">
            <w:pPr>
              <w:ind w:left="113" w:right="113"/>
              <w:jc w:val="center"/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</w:rPr>
              <w:t>Частота наступления чрезвычайных ситуаций при возникновении природного явления, год</w:t>
            </w:r>
            <w:r>
              <w:rPr>
                <w:sz w:val="28"/>
                <w:szCs w:val="28"/>
                <w:vertAlign w:val="superscript"/>
              </w:rPr>
              <w:t>-1</w:t>
            </w:r>
          </w:p>
        </w:tc>
        <w:tc>
          <w:tcPr>
            <w:tcW w:w="837" w:type="dxa"/>
            <w:vMerge w:val="restart"/>
            <w:textDirection w:val="btLr"/>
            <w:vAlign w:val="center"/>
          </w:tcPr>
          <w:p w:rsidR="006023D9" w:rsidRDefault="006023D9" w:rsidP="0043018F">
            <w:pPr>
              <w:ind w:left="113" w:right="11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Размеры зон вероятной чрезвычайной ситуации, км</w:t>
            </w:r>
            <w:r>
              <w:rPr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793" w:type="dxa"/>
            <w:vMerge w:val="restart"/>
            <w:textDirection w:val="btLr"/>
            <w:vAlign w:val="center"/>
          </w:tcPr>
          <w:p w:rsidR="006023D9" w:rsidRDefault="006023D9" w:rsidP="0043018F">
            <w:pPr>
              <w:ind w:left="113" w:right="11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Возможное количество населенных пунктов, попадающих в зону чрезвычайной ситуации, тыс. чел.</w:t>
            </w:r>
          </w:p>
        </w:tc>
        <w:tc>
          <w:tcPr>
            <w:tcW w:w="905" w:type="dxa"/>
            <w:vMerge w:val="restart"/>
            <w:textDirection w:val="btLr"/>
            <w:vAlign w:val="center"/>
          </w:tcPr>
          <w:p w:rsidR="006023D9" w:rsidRDefault="006023D9" w:rsidP="0043018F">
            <w:pPr>
              <w:ind w:left="113" w:right="11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Возможная численность населения в зоне чрезвычайной ситуации с нарушением условий жизнедеятельности, тыс. чел.</w:t>
            </w:r>
          </w:p>
        </w:tc>
        <w:tc>
          <w:tcPr>
            <w:tcW w:w="3937" w:type="dxa"/>
            <w:gridSpan w:val="3"/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Социально-экономические последствия</w:t>
            </w:r>
          </w:p>
        </w:tc>
      </w:tr>
      <w:tr w:rsidR="006023D9">
        <w:trPr>
          <w:cantSplit/>
          <w:trHeight w:val="3000"/>
          <w:tblHeader/>
        </w:trPr>
        <w:tc>
          <w:tcPr>
            <w:tcW w:w="2161" w:type="dxa"/>
            <w:vMerge/>
            <w:vAlign w:val="center"/>
          </w:tcPr>
          <w:p w:rsidR="006023D9" w:rsidRDefault="006023D9" w:rsidP="0043018F">
            <w:pPr>
              <w:rPr>
                <w:sz w:val="28"/>
                <w:szCs w:val="28"/>
              </w:rPr>
            </w:pPr>
          </w:p>
        </w:tc>
        <w:tc>
          <w:tcPr>
            <w:tcW w:w="884" w:type="dxa"/>
            <w:vMerge/>
            <w:vAlign w:val="center"/>
          </w:tcPr>
          <w:p w:rsidR="006023D9" w:rsidRDefault="006023D9" w:rsidP="0043018F">
            <w:pPr>
              <w:rPr>
                <w:sz w:val="28"/>
                <w:szCs w:val="28"/>
                <w:vertAlign w:val="superscript"/>
              </w:rPr>
            </w:pPr>
          </w:p>
        </w:tc>
        <w:tc>
          <w:tcPr>
            <w:tcW w:w="846" w:type="dxa"/>
            <w:vMerge/>
            <w:vAlign w:val="center"/>
          </w:tcPr>
          <w:p w:rsidR="006023D9" w:rsidRDefault="006023D9" w:rsidP="0043018F">
            <w:pPr>
              <w:rPr>
                <w:sz w:val="28"/>
                <w:szCs w:val="28"/>
                <w:vertAlign w:val="superscript"/>
              </w:rPr>
            </w:pPr>
          </w:p>
        </w:tc>
        <w:tc>
          <w:tcPr>
            <w:tcW w:w="837" w:type="dxa"/>
            <w:vMerge/>
            <w:vAlign w:val="center"/>
          </w:tcPr>
          <w:p w:rsidR="006023D9" w:rsidRDefault="006023D9" w:rsidP="0043018F">
            <w:pPr>
              <w:rPr>
                <w:sz w:val="28"/>
                <w:szCs w:val="28"/>
              </w:rPr>
            </w:pPr>
          </w:p>
        </w:tc>
        <w:tc>
          <w:tcPr>
            <w:tcW w:w="793" w:type="dxa"/>
            <w:vMerge/>
            <w:vAlign w:val="center"/>
          </w:tcPr>
          <w:p w:rsidR="006023D9" w:rsidRDefault="006023D9" w:rsidP="0043018F">
            <w:pPr>
              <w:rPr>
                <w:sz w:val="28"/>
                <w:szCs w:val="28"/>
              </w:rPr>
            </w:pPr>
          </w:p>
        </w:tc>
        <w:tc>
          <w:tcPr>
            <w:tcW w:w="905" w:type="dxa"/>
            <w:vMerge/>
            <w:vAlign w:val="center"/>
          </w:tcPr>
          <w:p w:rsidR="006023D9" w:rsidRDefault="006023D9" w:rsidP="0043018F">
            <w:pPr>
              <w:rPr>
                <w:sz w:val="28"/>
                <w:szCs w:val="28"/>
              </w:rPr>
            </w:pPr>
          </w:p>
        </w:tc>
        <w:tc>
          <w:tcPr>
            <w:tcW w:w="1986" w:type="dxa"/>
            <w:textDirection w:val="btLr"/>
            <w:vAlign w:val="center"/>
          </w:tcPr>
          <w:p w:rsidR="006023D9" w:rsidRDefault="006023D9" w:rsidP="0043018F">
            <w:pPr>
              <w:ind w:left="113" w:right="11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Возможное число погибших, чел.</w:t>
            </w:r>
          </w:p>
        </w:tc>
        <w:tc>
          <w:tcPr>
            <w:tcW w:w="680" w:type="dxa"/>
            <w:textDirection w:val="btLr"/>
            <w:vAlign w:val="center"/>
          </w:tcPr>
          <w:p w:rsidR="006023D9" w:rsidRDefault="006023D9" w:rsidP="0043018F">
            <w:pPr>
              <w:ind w:left="113" w:right="11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Возможное число пострадавших, чел.</w:t>
            </w:r>
          </w:p>
        </w:tc>
        <w:tc>
          <w:tcPr>
            <w:tcW w:w="1271" w:type="dxa"/>
            <w:textDirection w:val="btLr"/>
          </w:tcPr>
          <w:p w:rsidR="006023D9" w:rsidRDefault="006023D9" w:rsidP="0043018F">
            <w:pPr>
              <w:ind w:left="113" w:right="11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Возможный ущерб, руб.</w:t>
            </w:r>
          </w:p>
        </w:tc>
      </w:tr>
      <w:tr w:rsidR="006023D9">
        <w:trPr>
          <w:trHeight w:val="541"/>
        </w:trPr>
        <w:tc>
          <w:tcPr>
            <w:tcW w:w="2161" w:type="dxa"/>
            <w:vAlign w:val="center"/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Ураганы</w:t>
            </w:r>
          </w:p>
        </w:tc>
        <w:tc>
          <w:tcPr>
            <w:tcW w:w="884" w:type="dxa"/>
            <w:vAlign w:val="center"/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846" w:type="dxa"/>
            <w:vAlign w:val="center"/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837" w:type="dxa"/>
            <w:vAlign w:val="center"/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793" w:type="dxa"/>
            <w:vAlign w:val="center"/>
          </w:tcPr>
          <w:p w:rsidR="006023D9" w:rsidRDefault="006023D9" w:rsidP="00E66FB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905" w:type="dxa"/>
            <w:vAlign w:val="center"/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986" w:type="dxa"/>
            <w:vAlign w:val="center"/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680" w:type="dxa"/>
            <w:vAlign w:val="center"/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271" w:type="dxa"/>
            <w:vAlign w:val="center"/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023D9">
        <w:trPr>
          <w:trHeight w:val="541"/>
        </w:trPr>
        <w:tc>
          <w:tcPr>
            <w:tcW w:w="2161" w:type="dxa"/>
            <w:vAlign w:val="center"/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Наводнения</w:t>
            </w:r>
          </w:p>
        </w:tc>
        <w:tc>
          <w:tcPr>
            <w:tcW w:w="884" w:type="dxa"/>
            <w:vAlign w:val="center"/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0,001</w:t>
            </w:r>
          </w:p>
        </w:tc>
        <w:tc>
          <w:tcPr>
            <w:tcW w:w="846" w:type="dxa"/>
            <w:vAlign w:val="center"/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0,001</w:t>
            </w:r>
          </w:p>
        </w:tc>
        <w:tc>
          <w:tcPr>
            <w:tcW w:w="837" w:type="dxa"/>
            <w:vAlign w:val="center"/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793" w:type="dxa"/>
            <w:vAlign w:val="center"/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905" w:type="dxa"/>
            <w:vAlign w:val="center"/>
          </w:tcPr>
          <w:p w:rsidR="006023D9" w:rsidRDefault="006023D9" w:rsidP="00E66FB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986" w:type="dxa"/>
            <w:vAlign w:val="center"/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680" w:type="dxa"/>
            <w:vAlign w:val="center"/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271" w:type="dxa"/>
            <w:vAlign w:val="center"/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1500000</w:t>
            </w:r>
          </w:p>
        </w:tc>
      </w:tr>
      <w:tr w:rsidR="006023D9">
        <w:trPr>
          <w:trHeight w:val="541"/>
        </w:trPr>
        <w:tc>
          <w:tcPr>
            <w:tcW w:w="2161" w:type="dxa"/>
            <w:vAlign w:val="center"/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Лесные пожары</w:t>
            </w:r>
          </w:p>
        </w:tc>
        <w:tc>
          <w:tcPr>
            <w:tcW w:w="884" w:type="dxa"/>
            <w:vAlign w:val="center"/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0,3</w:t>
            </w:r>
          </w:p>
        </w:tc>
        <w:tc>
          <w:tcPr>
            <w:tcW w:w="846" w:type="dxa"/>
            <w:vAlign w:val="center"/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</w:t>
            </w:r>
          </w:p>
        </w:tc>
        <w:tc>
          <w:tcPr>
            <w:tcW w:w="837" w:type="dxa"/>
            <w:vAlign w:val="center"/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</w:t>
            </w:r>
          </w:p>
        </w:tc>
        <w:tc>
          <w:tcPr>
            <w:tcW w:w="793" w:type="dxa"/>
            <w:vAlign w:val="center"/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905" w:type="dxa"/>
            <w:vAlign w:val="center"/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0,3</w:t>
            </w:r>
          </w:p>
        </w:tc>
        <w:tc>
          <w:tcPr>
            <w:tcW w:w="1986" w:type="dxa"/>
            <w:vAlign w:val="center"/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680" w:type="dxa"/>
            <w:vAlign w:val="center"/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271" w:type="dxa"/>
            <w:vAlign w:val="center"/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100 0000</w:t>
            </w:r>
          </w:p>
        </w:tc>
      </w:tr>
      <w:tr w:rsidR="006023D9">
        <w:trPr>
          <w:trHeight w:val="541"/>
        </w:trPr>
        <w:tc>
          <w:tcPr>
            <w:tcW w:w="2161" w:type="dxa"/>
            <w:vAlign w:val="center"/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Оползни</w:t>
            </w:r>
          </w:p>
        </w:tc>
        <w:tc>
          <w:tcPr>
            <w:tcW w:w="884" w:type="dxa"/>
            <w:vAlign w:val="center"/>
          </w:tcPr>
          <w:p w:rsidR="006023D9" w:rsidRDefault="006023D9" w:rsidP="00D974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846" w:type="dxa"/>
            <w:vAlign w:val="center"/>
          </w:tcPr>
          <w:p w:rsidR="006023D9" w:rsidRDefault="006023D9" w:rsidP="00D974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837" w:type="dxa"/>
            <w:vAlign w:val="center"/>
          </w:tcPr>
          <w:p w:rsidR="006023D9" w:rsidRDefault="006023D9" w:rsidP="00D974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793" w:type="dxa"/>
            <w:vAlign w:val="center"/>
          </w:tcPr>
          <w:p w:rsidR="006023D9" w:rsidRDefault="006023D9" w:rsidP="00D974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905" w:type="dxa"/>
            <w:vAlign w:val="center"/>
          </w:tcPr>
          <w:p w:rsidR="006023D9" w:rsidRDefault="006023D9" w:rsidP="00D974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986" w:type="dxa"/>
            <w:vAlign w:val="center"/>
          </w:tcPr>
          <w:p w:rsidR="006023D9" w:rsidRDefault="006023D9" w:rsidP="00D974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680" w:type="dxa"/>
            <w:vAlign w:val="center"/>
          </w:tcPr>
          <w:p w:rsidR="006023D9" w:rsidRDefault="006023D9" w:rsidP="00D974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271" w:type="dxa"/>
            <w:vAlign w:val="center"/>
          </w:tcPr>
          <w:p w:rsidR="006023D9" w:rsidRDefault="006023D9" w:rsidP="00D974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023D9">
        <w:trPr>
          <w:trHeight w:val="541"/>
        </w:trPr>
        <w:tc>
          <w:tcPr>
            <w:tcW w:w="2161" w:type="dxa"/>
            <w:vAlign w:val="center"/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Сильные грозы и градобития</w:t>
            </w:r>
          </w:p>
        </w:tc>
        <w:tc>
          <w:tcPr>
            <w:tcW w:w="884" w:type="dxa"/>
            <w:vAlign w:val="center"/>
          </w:tcPr>
          <w:p w:rsidR="006023D9" w:rsidRDefault="006023D9" w:rsidP="00D974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846" w:type="dxa"/>
            <w:vAlign w:val="center"/>
          </w:tcPr>
          <w:p w:rsidR="006023D9" w:rsidRDefault="006023D9" w:rsidP="00D974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837" w:type="dxa"/>
            <w:vAlign w:val="center"/>
          </w:tcPr>
          <w:p w:rsidR="006023D9" w:rsidRDefault="006023D9" w:rsidP="00D974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793" w:type="dxa"/>
            <w:vAlign w:val="center"/>
          </w:tcPr>
          <w:p w:rsidR="006023D9" w:rsidRDefault="006023D9" w:rsidP="00D974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905" w:type="dxa"/>
            <w:vAlign w:val="center"/>
          </w:tcPr>
          <w:p w:rsidR="006023D9" w:rsidRDefault="006023D9" w:rsidP="00D974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986" w:type="dxa"/>
            <w:vAlign w:val="center"/>
          </w:tcPr>
          <w:p w:rsidR="006023D9" w:rsidRDefault="006023D9" w:rsidP="00D974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680" w:type="dxa"/>
            <w:vAlign w:val="center"/>
          </w:tcPr>
          <w:p w:rsidR="006023D9" w:rsidRDefault="006023D9" w:rsidP="00D974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271" w:type="dxa"/>
            <w:vAlign w:val="center"/>
          </w:tcPr>
          <w:p w:rsidR="006023D9" w:rsidRDefault="006023D9" w:rsidP="00D974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</w:tbl>
    <w:p w:rsidR="006023D9" w:rsidRDefault="006023D9" w:rsidP="001F697A">
      <w:pPr>
        <w:tabs>
          <w:tab w:val="left" w:pos="7350"/>
        </w:tabs>
        <w:ind w:left="360"/>
        <w:rPr>
          <w:sz w:val="28"/>
          <w:szCs w:val="28"/>
        </w:rPr>
      </w:pPr>
      <w:r>
        <w:rPr>
          <w:sz w:val="28"/>
          <w:szCs w:val="28"/>
        </w:rPr>
        <w:tab/>
      </w:r>
    </w:p>
    <w:p w:rsidR="006023D9" w:rsidRPr="00E61AAC" w:rsidRDefault="006023D9" w:rsidP="001F697A">
      <w:pPr>
        <w:pStyle w:val="1"/>
        <w:suppressAutoHyphens/>
        <w:ind w:left="573"/>
        <w:rPr>
          <w:rFonts w:ascii="Times New Roman" w:hAnsi="Times New Roman"/>
          <w:b w:val="0"/>
          <w:sz w:val="28"/>
        </w:rPr>
      </w:pPr>
      <w:bookmarkStart w:id="32" w:name="_Toc150244401"/>
    </w:p>
    <w:p w:rsidR="006023D9" w:rsidRDefault="006023D9" w:rsidP="001F697A">
      <w:pPr>
        <w:pStyle w:val="1"/>
        <w:suppressAutoHyphens/>
        <w:ind w:left="57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3.2.4.1 Анализ риска </w:t>
      </w:r>
      <w:r>
        <w:rPr>
          <w:rFonts w:ascii="Times New Roman" w:hAnsi="Times New Roman"/>
          <w:sz w:val="28"/>
          <w:szCs w:val="28"/>
        </w:rPr>
        <w:t>чрезвычайных ситуаций на пожаро- и взрывоопасных объектах</w:t>
      </w:r>
      <w:bookmarkEnd w:id="32"/>
    </w:p>
    <w:p w:rsidR="006023D9" w:rsidRDefault="006023D9" w:rsidP="001F697A">
      <w:pPr>
        <w:ind w:left="573"/>
        <w:rPr>
          <w:sz w:val="28"/>
          <w:szCs w:val="28"/>
        </w:rPr>
      </w:pPr>
      <w:r>
        <w:rPr>
          <w:sz w:val="28"/>
          <w:szCs w:val="28"/>
        </w:rPr>
        <w:t>На территории поселения расположены пожаро-взрывоопасные объекты:</w:t>
      </w:r>
    </w:p>
    <w:p w:rsidR="006023D9" w:rsidRDefault="006023D9" w:rsidP="001F697A">
      <w:pPr>
        <w:numPr>
          <w:ilvl w:val="0"/>
          <w:numId w:val="8"/>
        </w:numPr>
        <w:rPr>
          <w:sz w:val="28"/>
          <w:szCs w:val="28"/>
        </w:rPr>
      </w:pPr>
      <w:r>
        <w:rPr>
          <w:sz w:val="28"/>
          <w:szCs w:val="28"/>
        </w:rPr>
        <w:t>1 котельная.</w:t>
      </w:r>
    </w:p>
    <w:p w:rsidR="006023D9" w:rsidRPr="00B9514F" w:rsidRDefault="006023D9" w:rsidP="00B9514F">
      <w:pPr>
        <w:rPr>
          <w:b/>
          <w:sz w:val="28"/>
          <w:szCs w:val="28"/>
        </w:rPr>
      </w:pPr>
      <w:r>
        <w:rPr>
          <w:b/>
          <w:sz w:val="28"/>
          <w:szCs w:val="28"/>
        </w:rPr>
        <w:t>3.2.4.2 Анализ известных чрезвычайных ситуаций на пожаро- и взрывоопасных объектах</w:t>
      </w:r>
    </w:p>
    <w:p w:rsidR="006023D9" w:rsidRDefault="006023D9" w:rsidP="001F697A">
      <w:pPr>
        <w:ind w:firstLine="708"/>
        <w:rPr>
          <w:sz w:val="28"/>
          <w:szCs w:val="28"/>
        </w:rPr>
      </w:pPr>
    </w:p>
    <w:p w:rsidR="006023D9" w:rsidRDefault="006023D9" w:rsidP="001F697A">
      <w:pPr>
        <w:ind w:firstLine="708"/>
        <w:rPr>
          <w:sz w:val="28"/>
          <w:szCs w:val="28"/>
        </w:rPr>
      </w:pPr>
      <w:r>
        <w:rPr>
          <w:sz w:val="28"/>
          <w:szCs w:val="28"/>
        </w:rPr>
        <w:t>За последние 6 лет аварий на этих объектах не  зарегистрировано.</w:t>
      </w:r>
    </w:p>
    <w:p w:rsidR="006023D9" w:rsidRDefault="006023D9" w:rsidP="001F697A">
      <w:pPr>
        <w:ind w:left="573"/>
      </w:pPr>
    </w:p>
    <w:p w:rsidR="006023D9" w:rsidRDefault="006023D9" w:rsidP="001F697A">
      <w:pPr>
        <w:pStyle w:val="1"/>
        <w:suppressAutoHyphens/>
        <w:ind w:left="720"/>
        <w:rPr>
          <w:rFonts w:ascii="Times New Roman" w:hAnsi="Times New Roman"/>
          <w:sz w:val="28"/>
        </w:rPr>
      </w:pPr>
      <w:bookmarkStart w:id="33" w:name="_Toc150244403"/>
      <w:r>
        <w:rPr>
          <w:rFonts w:ascii="Times New Roman" w:hAnsi="Times New Roman"/>
          <w:sz w:val="28"/>
        </w:rPr>
        <w:lastRenderedPageBreak/>
        <w:t xml:space="preserve">3.2.4.3.Определение основных причин и факторов, способствующих возникновению и развитию чрезвычайных ситуаций </w:t>
      </w:r>
      <w:r>
        <w:rPr>
          <w:rFonts w:ascii="Times New Roman" w:hAnsi="Times New Roman"/>
          <w:sz w:val="28"/>
          <w:szCs w:val="28"/>
        </w:rPr>
        <w:t xml:space="preserve">на </w:t>
      </w:r>
      <w:bookmarkEnd w:id="33"/>
      <w:r>
        <w:rPr>
          <w:rFonts w:ascii="Times New Roman" w:hAnsi="Times New Roman"/>
          <w:sz w:val="28"/>
          <w:szCs w:val="28"/>
        </w:rPr>
        <w:t>пожаро- и взрывоопасных объектах</w:t>
      </w:r>
    </w:p>
    <w:p w:rsidR="006023D9" w:rsidRDefault="006023D9" w:rsidP="001F697A">
      <w:pPr>
        <w:ind w:left="360"/>
        <w:rPr>
          <w:sz w:val="28"/>
          <w:szCs w:val="28"/>
        </w:rPr>
      </w:pPr>
    </w:p>
    <w:p w:rsidR="006023D9" w:rsidRDefault="006023D9" w:rsidP="001F697A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Пожары и взрывы причиняют значительный материальный ущерб, зачастую вызывают тяжелые травмы и гибель людей. Ущерб от пожаров и взрывов имеет тенденцию постоянного роста. Наибольший ущерб от пожаров и взрывов отмечается в энергетике.</w:t>
      </w:r>
    </w:p>
    <w:p w:rsidR="006023D9" w:rsidRDefault="006023D9" w:rsidP="001F697A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Склады горючего и других легковоспламеняющихся веществ представляют потенциальную опасность для населения и территорий.</w:t>
      </w:r>
    </w:p>
    <w:p w:rsidR="006023D9" w:rsidRDefault="006023D9" w:rsidP="001F697A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Опасность усугубляется тем, что пожары на такого рода складах, а также пунктах заправки горючим нередко сопровождаются взрывами. При такого рода пожарах в высокотемпературных зонах наряду с горением происходит интенсивное испарение углеводородных топлив с образованием паровоздушных (парогазовых) облаков, обычно называемых </w:t>
      </w:r>
      <w:r>
        <w:rPr>
          <w:i/>
          <w:sz w:val="28"/>
          <w:szCs w:val="28"/>
        </w:rPr>
        <w:t>топливо-воздушной смесью</w:t>
      </w:r>
      <w:r>
        <w:rPr>
          <w:sz w:val="28"/>
          <w:szCs w:val="28"/>
        </w:rPr>
        <w:t xml:space="preserve"> (ТВС), быстрое сгорание (</w:t>
      </w:r>
      <w:r>
        <w:rPr>
          <w:i/>
          <w:sz w:val="28"/>
          <w:szCs w:val="28"/>
        </w:rPr>
        <w:t>дефлаграция</w:t>
      </w:r>
      <w:r>
        <w:rPr>
          <w:sz w:val="28"/>
          <w:szCs w:val="28"/>
        </w:rPr>
        <w:t>) которой сопровождается детонационным взрывом. Взрывы происходят главным образом в замкнутых объемах, например в резервуарах при достаточно высоких давлениях. Заметим, что при пожаре нефтепродуктов в резервуаре происходят не только их взрывы, но вскипание и выброс нефтепродуктов, сопровождающиеся бурным горением вспенившейся массы.</w:t>
      </w:r>
    </w:p>
    <w:p w:rsidR="006023D9" w:rsidRDefault="006023D9" w:rsidP="001F697A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Однако, прежде всего опасность этой группы объектов заключается в возможности возникновения пожаров, поэтому они и названы </w:t>
      </w:r>
      <w:r>
        <w:rPr>
          <w:i/>
          <w:sz w:val="28"/>
          <w:szCs w:val="28"/>
        </w:rPr>
        <w:t>пожароопасными</w:t>
      </w:r>
      <w:r>
        <w:rPr>
          <w:sz w:val="28"/>
          <w:szCs w:val="28"/>
        </w:rPr>
        <w:t>.</w:t>
      </w:r>
    </w:p>
    <w:p w:rsidR="006023D9" w:rsidRDefault="006023D9" w:rsidP="001F697A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Аварии на рассматриваемых объектах могут быть вызваны несколькими причинами. К наиболее вероятным из них можно отнести разрушение резервуаров и хранилищ с нефтепродуктами и другими легковоспламеняющимися веществами, трубопроводов и конструкционных узлов, обеспечивающих транспортировку последних, которое вызывается старением материалов и оборудования, а также нарушением правил их эксплуатации.</w:t>
      </w:r>
    </w:p>
    <w:p w:rsidR="006023D9" w:rsidRDefault="006023D9" w:rsidP="001F697A">
      <w:pPr>
        <w:ind w:firstLine="360"/>
        <w:jc w:val="both"/>
        <w:rPr>
          <w:sz w:val="28"/>
          <w:szCs w:val="28"/>
        </w:rPr>
      </w:pPr>
    </w:p>
    <w:p w:rsidR="006023D9" w:rsidRDefault="006023D9" w:rsidP="001F697A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Кроме того, нельзя исключать взрывов хранилищ, складов и арсеналов и в результате террористических актов.</w:t>
      </w:r>
    </w:p>
    <w:p w:rsidR="006023D9" w:rsidRDefault="006023D9" w:rsidP="001F697A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Пожар, по своей сути, представляет достаточно сложное явление, обусловленное протеканием и развитием во времени и пространстве процессов горения. При этом, безусловно определяющим процессом является горение.</w:t>
      </w:r>
    </w:p>
    <w:p w:rsidR="006023D9" w:rsidRDefault="006023D9" w:rsidP="001F697A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В некоторых случаях при пожарах, как отмечалось выше, может происходить вскипание и выброс, например, нефтепродуктов из резервуаров, а при определенных условиях могут возникать и взрывы.</w:t>
      </w:r>
    </w:p>
    <w:p w:rsidR="006023D9" w:rsidRDefault="006023D9" w:rsidP="001F697A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данном случае взрыв представляет химический взрыв, так как, в отличие от так называемого физического взрыва, он сопровождается химическими превращениями с выделением тепла и продуктов горения. К </w:t>
      </w:r>
      <w:r>
        <w:rPr>
          <w:sz w:val="28"/>
          <w:szCs w:val="28"/>
        </w:rPr>
        <w:lastRenderedPageBreak/>
        <w:t>химическим взрывам относятся взрывы газовоздушных облаков, конденсированных взрывчатых веществ и пылевые.</w:t>
      </w:r>
    </w:p>
    <w:p w:rsidR="006023D9" w:rsidRDefault="006023D9" w:rsidP="001F697A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Наиболее часто взрыв инициируется искрой, в том числе в результате накопления статического электричества. Электрическая искра может возникать в самых неожиданных местах и при разных обстоятельствах (на стенках цистерн с топливом, при ударе, при трении и т.п.).</w:t>
      </w:r>
    </w:p>
    <w:p w:rsidR="006023D9" w:rsidRDefault="006023D9" w:rsidP="001F697A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Взрыв топливно-воздушной смеси обладает высокой бризантностью, т.е. способностью производить разрушение среды, соприкасающейся с областью взрыва.</w:t>
      </w:r>
    </w:p>
    <w:p w:rsidR="006023D9" w:rsidRDefault="006023D9" w:rsidP="001F697A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Причиной вскипания и выброса нефтепродуктов при пожарах на складах горючего является, как правило, наличие воды в этих продуктах. В этом случае происходит бурное горение вспенившейся массы, резкое увеличение температуры (до 1500°С) и размеров пламени, выброс нефтепродуктов из резервуаров. Тысячи тонн нефтепродуктов могут быть выброшены на расстояние, составляющее восемь и более диаметров емкости. При этом площадь горения может быть равной нескольким тысячам квадратных метров.</w:t>
      </w:r>
    </w:p>
    <w:p w:rsidR="006023D9" w:rsidRDefault="006023D9" w:rsidP="001F697A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При рассмотрении поражающих факторов аварий на пожароопасных объектах необходимо выделить два основных варианта:</w:t>
      </w:r>
    </w:p>
    <w:p w:rsidR="006023D9" w:rsidRDefault="006023D9" w:rsidP="001F697A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- пожар в хранилищах нефтепродуктов и горючих жидкостей без выброса или с выбросом продуктов из емкостей;</w:t>
      </w:r>
    </w:p>
    <w:p w:rsidR="006023D9" w:rsidRDefault="006023D9" w:rsidP="001F697A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- пожар со взрывом топливо-воздушной смеси.</w:t>
      </w:r>
    </w:p>
    <w:p w:rsidR="006023D9" w:rsidRDefault="006023D9" w:rsidP="001F697A">
      <w:pPr>
        <w:ind w:firstLine="360"/>
        <w:jc w:val="both"/>
        <w:rPr>
          <w:sz w:val="28"/>
          <w:szCs w:val="28"/>
        </w:rPr>
      </w:pPr>
    </w:p>
    <w:p w:rsidR="006023D9" w:rsidRDefault="006023D9" w:rsidP="001F697A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</w:t>
      </w:r>
      <w:r>
        <w:rPr>
          <w:i/>
          <w:sz w:val="28"/>
          <w:szCs w:val="28"/>
        </w:rPr>
        <w:t>пожарах без взрывов</w:t>
      </w:r>
      <w:r>
        <w:rPr>
          <w:sz w:val="28"/>
          <w:szCs w:val="28"/>
        </w:rPr>
        <w:t xml:space="preserve"> может быть выделено три зоны: горения, теплового воздействия и задымления.</w:t>
      </w:r>
    </w:p>
    <w:p w:rsidR="006023D9" w:rsidRDefault="006023D9" w:rsidP="001F697A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В зоне горения протекают процессы термического разложения, испарения, например, нефтепродуктов в объеме диффузионного факела пламени. Границей зоны горения является поверхность горящего продукта и тонкий светящийся поверхностный слой пламени, где происходит реакция окисления. Необходимо заметить, что интенсивность горения определяется не скоростью протекания самой реакции окисления, а скоростью поступления кислорода из окружающего пространства в зону горения. Это</w:t>
      </w:r>
    </w:p>
    <w:p w:rsidR="006023D9" w:rsidRDefault="006023D9" w:rsidP="001F697A">
      <w:pPr>
        <w:ind w:firstLine="360"/>
        <w:jc w:val="both"/>
        <w:rPr>
          <w:sz w:val="28"/>
          <w:szCs w:val="28"/>
        </w:rPr>
      </w:pPr>
    </w:p>
    <w:p w:rsidR="006023D9" w:rsidRDefault="006023D9" w:rsidP="001F697A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объясняется тем, что скорость протекания химических реакций горения нефтепродуктов значительно превосходит скорость таких физических процессов, как диффузия компонентов, участвующих в реакции, и передача теплоты из зоны горения горючим веществам для подготовки их к химическому взаимодействию. Таким образом, лимитирующими процессами при горении являются диффузия и теплопередача, а процессы горения при пожаре развиваются в диффузионной области. Это обстоятельство имеет важное практическое значение при решении вопросов снижения рисков пожаров.</w:t>
      </w:r>
    </w:p>
    <w:p w:rsidR="006023D9" w:rsidRDefault="006023D9" w:rsidP="001F697A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Зона теплового взаимодействия примыкает к границе зоны горения. В этой части пространства протекают процессы теплопередачи, обусловливающие формирование одного из самых важных поражающих </w:t>
      </w:r>
      <w:r>
        <w:rPr>
          <w:sz w:val="28"/>
          <w:szCs w:val="28"/>
        </w:rPr>
        <w:lastRenderedPageBreak/>
        <w:t>факторов при пожаре – облучение людей и объектов окружающей среды тепловым излучением.</w:t>
      </w:r>
    </w:p>
    <w:p w:rsidR="006023D9" w:rsidRDefault="006023D9" w:rsidP="001F697A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Тепло, выделяющееся при горении нефтепродуктов и других легковоспламеняющихся веществ, расходуется на их подготовку к участию в процессе горения (на разложение и испарение). Эти расходы в среднем составляют 3 % от всего тепловыделения. Остальные 97 % отводятся из зоны горения в окружающее пространство. Эта теплопередача осуществляется путем конвекции, прямого излучения и теплопроводности.</w:t>
      </w:r>
    </w:p>
    <w:p w:rsidR="006023D9" w:rsidRDefault="006023D9" w:rsidP="001F697A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Необходимо отметить, что большая часть тепла передается путем конвекции. Например, при горении бензина в резервуаре на конвективный перенос тепла падает 57 – 62 %. При пожарах внутри зданий и сооружений продукты сгорания, имеющие высокую температуру, конвективными потоками переносятся по всему лабиринту коридоров и помещений, передавая тепло встречающимся на их пути материалам и конструкциям, повышая их температуру до критических значений и вызывая возгорание.</w:t>
      </w:r>
    </w:p>
    <w:p w:rsidR="006023D9" w:rsidRDefault="006023D9" w:rsidP="001F697A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Передача тепла излучением наиболее характерна для наружных пожаров. Мощное излучение тепла происходит при горении горючих жидкостей в резервуарах с образованием наружного пламени. В этом случае на значительные расстояния может передаваться от 30 до 40 % тепла. Следует иметь в виду, что чем больше поверхность пламени, меньше степень его черноты, тем выше температура горения и большая часть тепла передается путем излучения.</w:t>
      </w:r>
    </w:p>
    <w:p w:rsidR="006023D9" w:rsidRDefault="006023D9" w:rsidP="001F697A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При пожарах в замкнутых объемах и ограждениях действие теплового излучения на окружающую среду ограничивается возникающими на его пути экранами.</w:t>
      </w:r>
    </w:p>
    <w:p w:rsidR="006023D9" w:rsidRDefault="006023D9" w:rsidP="001F697A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При внутренних пожарах передача тепла происходит главным образом путем теплопроводности. Теплопередача осуществляется через конструктивные элементы и ограждения хранилищ нефтепродуктов, топлива и других горючих жидкостей. При пожарах горючих жидкостей в резервуарах тепло этим способом передается нижним слоям этих жидкостей. При этом создаются условия для их вскипания и выброса.</w:t>
      </w:r>
    </w:p>
    <w:p w:rsidR="006023D9" w:rsidRDefault="006023D9" w:rsidP="001F697A">
      <w:pPr>
        <w:ind w:firstLine="360"/>
        <w:jc w:val="both"/>
        <w:rPr>
          <w:sz w:val="28"/>
          <w:szCs w:val="28"/>
        </w:rPr>
      </w:pPr>
    </w:p>
    <w:p w:rsidR="006023D9" w:rsidRDefault="006023D9" w:rsidP="001F697A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Зона задымления при пожарах нефтепродуктов других видов жидкого горючего примыкает к зоне горения. Название зоны в известном смысле условно, так как под ней обычно понимается не все то пространство, охваченное дымом, а только его часть, где невозможно пребывание людей без средств защиты органов дыхания. Границами зоны задымления считаются изолинии с концентрацией аэродисперсной фазы дыма 10 кг/м</w:t>
      </w:r>
      <w:r>
        <w:rPr>
          <w:sz w:val="28"/>
          <w:szCs w:val="28"/>
          <w:vertAlign w:val="superscript"/>
        </w:rPr>
        <w:t>3</w:t>
      </w:r>
      <w:r>
        <w:rPr>
          <w:sz w:val="28"/>
          <w:szCs w:val="28"/>
        </w:rPr>
        <w:t xml:space="preserve">, видимостью предметов 6 – </w:t>
      </w:r>
      <w:smartTag w:uri="urn:schemas-microsoft-com:office:smarttags" w:element="metricconverter">
        <w:smartTagPr>
          <w:attr w:name="ProductID" w:val="12 метров"/>
        </w:smartTagPr>
        <w:r>
          <w:rPr>
            <w:sz w:val="28"/>
            <w:szCs w:val="28"/>
          </w:rPr>
          <w:t>12 метров</w:t>
        </w:r>
      </w:smartTag>
      <w:r>
        <w:rPr>
          <w:sz w:val="28"/>
          <w:szCs w:val="28"/>
        </w:rPr>
        <w:t xml:space="preserve"> и концентрацией кислорода не менее 16 %. нахождение людей без средств защиты органов дыхания на границе зоны безопасно.</w:t>
      </w:r>
    </w:p>
    <w:p w:rsidR="006023D9" w:rsidRDefault="006023D9" w:rsidP="001F697A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В динамике любого пожара важную роль играет интенсивность газообмена, так как лимитирующей стадией процесса горения, что отмечалось выше, как правило, является диффузионный перенос кислорода к поверхности зоны горения.</w:t>
      </w:r>
    </w:p>
    <w:p w:rsidR="006023D9" w:rsidRDefault="006023D9" w:rsidP="001F697A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Говоря об интенсивности газообмена при пожарах, прежде всего имеют в виду скорость притока воздуха к зоне горения. Вполне понятно, что продукты горения, нагретые в зоне реакции и обладающие меньшей плотностью, чем поступающий в зону горения воздух, занимаются вверх и создают избыточное давление. В нижней части резервуара (помещения), где происходит горение или вблизи подстилающей поверхности, если горят вылившиеся из хранилища нефтепродукты или другое горючее, из-за убыли и снижения парциального давления кислорода в воздухе, участвующего в реакции окисления, создается зона пониженного давления. Высоту, на которой давление равно атмосферному, называют </w:t>
      </w:r>
      <w:r>
        <w:rPr>
          <w:i/>
          <w:sz w:val="28"/>
          <w:szCs w:val="28"/>
        </w:rPr>
        <w:t>уровнем равных давлений</w:t>
      </w:r>
      <w:r>
        <w:rPr>
          <w:sz w:val="28"/>
          <w:szCs w:val="28"/>
        </w:rPr>
        <w:t>.</w:t>
      </w:r>
    </w:p>
    <w:p w:rsidR="006023D9" w:rsidRDefault="006023D9" w:rsidP="001F697A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Процесс развития пожара на рассматриваемых объектах может быть охарактеризован рядом физических и геометрических параметров, которые необходимо принимать во внимание при оценке его опасности для людей и окружающей среды.</w:t>
      </w:r>
    </w:p>
    <w:p w:rsidR="006023D9" w:rsidRDefault="006023D9" w:rsidP="001F697A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К числу характеристик и параметров пожаров можно отнести:</w:t>
      </w:r>
    </w:p>
    <w:p w:rsidR="006023D9" w:rsidRDefault="006023D9" w:rsidP="001F697A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- вид пожара (в замкнутом объеме или открытый);</w:t>
      </w:r>
    </w:p>
    <w:p w:rsidR="006023D9" w:rsidRDefault="006023D9" w:rsidP="001F697A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- пожарную нагрузку, т.е. количество тепловой энергии, которое может быть выделено при сгорании нефтепродуктов или другого горючего, содержащегося на аварийном объекте;</w:t>
      </w:r>
    </w:p>
    <w:p w:rsidR="006023D9" w:rsidRDefault="006023D9" w:rsidP="001F697A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- интенсивность выделения тепла, т.е. количество тепловой энергии, выделяющейся за единицу времени и зависящей от количества поступающего воздуха;</w:t>
      </w:r>
    </w:p>
    <w:p w:rsidR="006023D9" w:rsidRDefault="006023D9" w:rsidP="001F697A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- массовую скорость выгорания продуктов (определяется интенсивностью испарения в зоне горения);</w:t>
      </w:r>
    </w:p>
    <w:p w:rsidR="006023D9" w:rsidRDefault="006023D9" w:rsidP="001F697A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- площадь горения;</w:t>
      </w:r>
    </w:p>
    <w:p w:rsidR="006023D9" w:rsidRDefault="006023D9" w:rsidP="001F697A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- площадь пожара;</w:t>
      </w:r>
    </w:p>
    <w:p w:rsidR="006023D9" w:rsidRDefault="006023D9" w:rsidP="001F697A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- фронт пожара;</w:t>
      </w:r>
    </w:p>
    <w:p w:rsidR="006023D9" w:rsidRDefault="006023D9" w:rsidP="001F697A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- линейную скорость распространения горения;</w:t>
      </w:r>
    </w:p>
    <w:p w:rsidR="006023D9" w:rsidRDefault="006023D9" w:rsidP="001F697A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- период развития пожара.</w:t>
      </w:r>
    </w:p>
    <w:p w:rsidR="006023D9" w:rsidRDefault="006023D9" w:rsidP="001F697A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К числу поражающих факторов, возникающих при пожарах, относят:</w:t>
      </w:r>
    </w:p>
    <w:p w:rsidR="006023D9" w:rsidRDefault="006023D9" w:rsidP="001F697A">
      <w:pPr>
        <w:ind w:firstLine="360"/>
        <w:jc w:val="both"/>
        <w:rPr>
          <w:sz w:val="28"/>
          <w:szCs w:val="28"/>
        </w:rPr>
      </w:pPr>
    </w:p>
    <w:p w:rsidR="006023D9" w:rsidRDefault="006023D9" w:rsidP="001F697A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- облучение людей и объектов окружающей среды Теловым излучением высокой интенсивности из зоны горения;</w:t>
      </w:r>
    </w:p>
    <w:p w:rsidR="006023D9" w:rsidRDefault="006023D9" w:rsidP="001F697A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- воздействие на людей и объекты окружающей среды высокотемпературного поля, формирующегося в зонах распространения и поглощения средой теплового излучения, конвективного движения горячих продуктов горения, передачи тепла путем теплопроводности;</w:t>
      </w:r>
    </w:p>
    <w:p w:rsidR="006023D9" w:rsidRDefault="006023D9" w:rsidP="001F697A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- загрязнение воздуха токсичными продуктами горения и обеднение его кислородом до уровней ниже порогового в зонах теплового взаимодействия и задымления.</w:t>
      </w:r>
    </w:p>
    <w:p w:rsidR="006023D9" w:rsidRDefault="006023D9" w:rsidP="001F697A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Каждый из перечисленных выше факторов характеризуется определенными параметрами. В частности, облучение тепловым излучением может оцениваться по интенсивности облучения (плотности теплового потока), обычно выражаемой в кВт/м</w:t>
      </w:r>
      <w:r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 xml:space="preserve">, а также по количеству тепловой </w:t>
      </w:r>
      <w:r>
        <w:rPr>
          <w:sz w:val="28"/>
          <w:szCs w:val="28"/>
        </w:rPr>
        <w:lastRenderedPageBreak/>
        <w:t>энергии, поступающей на единицу поверхности объекта за определенное время, которая, по сути, является тепловым импульсом.</w:t>
      </w:r>
    </w:p>
    <w:p w:rsidR="006023D9" w:rsidRDefault="006023D9" w:rsidP="001F697A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Воздействие высокотемпературного поля оценивается по температуре в районе нахождения объекта поражения. Установлено, что при температуре, равной 80 – 100 °С в сухом воздухе и при 50 – 60 °С – во влажном, человек без специальной теплозащиты может находиться лишь считанные минуты. Более высокая температура или длительное пребывание при указанных температурах приводят к ожогам, тепловым ударам, потере сознания и даже смертельным исходам. Предельно допустимая температура нагревания незащищенных поверхностей кожи человека составляет 40 °С.</w:t>
      </w:r>
    </w:p>
    <w:p w:rsidR="006023D9" w:rsidRDefault="006023D9" w:rsidP="001F697A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Интенсивность облучения объектов на том или ином расстоянии от зоны горения зависит от интенсивности выделения тепла при пожаре, а также от расстояния, наличия преград на пути его распространения, включая и оптические неоднородности в атмосфере (аэрозоли, пыль и др.).</w:t>
      </w:r>
    </w:p>
    <w:p w:rsidR="006023D9" w:rsidRDefault="006023D9" w:rsidP="001F697A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В большинстве случаев при пожарах происходит двухфазовое диффузионное горение, при котором в незамкнутых объемах взрывов не происходит.</w:t>
      </w:r>
    </w:p>
    <w:p w:rsidR="006023D9" w:rsidRDefault="006023D9" w:rsidP="001F697A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Однако в случае вспенивания и выброса нефтепродуктов при пожарах в резервуарах и других хранилищах, а также при аварийном вскрытии нагретых при пожаре хранилищ, выбросе и интенсивном испарении углеводородных топлив в замкнутое пространство образуются топливно-воздушные смеси, в которых могут создаваться условия для протекания гомогенных экзотермических реакций горения. При этом в случае ламинарного режима движения газовоздушных масс распространение пламени при горении топливно-воздушной смеси происходит со скоростью, составляющей десятые доли метров в секунду, и образования ударной волны перед фронтом пламени не происходит.</w:t>
      </w:r>
    </w:p>
    <w:p w:rsidR="006023D9" w:rsidRDefault="006023D9" w:rsidP="001F697A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реальных же условиях, как правило, происходит турбулизация движения газовоздушных масс, искривление и увеличение фронта пламени. При этом существенно возрастает скорость его распространения. При достижении скорости распространения пламени десятков и сотен метров в </w:t>
      </w:r>
    </w:p>
    <w:p w:rsidR="006023D9" w:rsidRDefault="006023D9" w:rsidP="001F697A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секунду происходит взрывное или делаграционное горение. Генерируются ударные волны с максимальным давлением 20 – 100 кПа. При взрывном горении продукты горения могут нагреваться до температуры, равной 1500 – 3000 °С, а давление в закрытых системах может увеличиваться до 0,6 – 0,9 МПа. Продолжительность реакции горения до формирования режима дефлаграционного (взрывного горения) составляет приблизительно: для паров углеводородных топлив 0,2 – 0,3 с, для газов – 0,1 с.</w:t>
      </w:r>
    </w:p>
    <w:p w:rsidR="006023D9" w:rsidRDefault="006023D9" w:rsidP="001F697A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При определенных условиях дефлаграционное горение трансформируется в детонационный процесс, при котором скорость распространения пламени превышает скорость распространения звука и достигает 1000 – 5000 м/с. При этом возникает ударная волна. Во фронте этой волны резко повышаются плотность, давление и температура топливно-воздушной смеси. В определенный момент при возрастании этих параметров смеси возникает детонационный взрыв.</w:t>
      </w:r>
    </w:p>
    <w:p w:rsidR="006023D9" w:rsidRDefault="006023D9" w:rsidP="001F697A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Причинами возникновения детонационного взрыва могут быть также: точечный источник взрыва, электрическая искра, локальный нагрев топливно-воздушной смеси до температуры самовоспламенения, облучение ультрафиолетовым излучением и др.</w:t>
      </w:r>
    </w:p>
    <w:p w:rsidR="006023D9" w:rsidRDefault="006023D9" w:rsidP="001F697A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Характерная особенность детонационного взрыва состоит в том, что большая часть энергии взрыва переходит в ударную волну, в то время как при дефлаграционном горении, например, при скорости распространения пламени 200 м/с, в ударную волну трансформируется только 30 % энергии.</w:t>
      </w:r>
    </w:p>
    <w:p w:rsidR="006023D9" w:rsidRDefault="006023D9" w:rsidP="001F697A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Следует заметить, что во взрывных превращениях, даже в замкнутых объемах, участвует лишь определенная доля топлива, содержащегося в топливно-воздушном облаке.  Для горючих жидкостей эта доля составляет 30 %, для паров легковоспламеняющихся жидкостей – 50 %. для паровых облаков в незамкнутом пространстве при большой массе горючих веществ их доля участия во взрыве совсем мала и составляет примерно 10 %.</w:t>
      </w:r>
    </w:p>
    <w:p w:rsidR="006023D9" w:rsidRDefault="006023D9" w:rsidP="001F697A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Основными поражающими факторами, возникающими при дефлаграционном (взрывном) горении и детонационном взрыве топливно-воздушной смеси, являются:</w:t>
      </w:r>
    </w:p>
    <w:p w:rsidR="006023D9" w:rsidRDefault="006023D9" w:rsidP="001F697A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- ударная воздушная волна;</w:t>
      </w:r>
    </w:p>
    <w:p w:rsidR="006023D9" w:rsidRDefault="006023D9" w:rsidP="001F697A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- тепловое излучение из зоны взрывного горения (зоны детонационного взрыва);</w:t>
      </w:r>
    </w:p>
    <w:p w:rsidR="006023D9" w:rsidRDefault="006023D9" w:rsidP="001F697A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- разлет осколков (фрагментов конструкций), если взрыв происходит в резервуаре или ином замкнутом объеме.</w:t>
      </w:r>
    </w:p>
    <w:p w:rsidR="006023D9" w:rsidRDefault="006023D9" w:rsidP="001F697A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К числу поражающих факторов при взрывах конденсированных взрывчатых веществ обычно относят ударные волны и сопровождающийся их воздействием на окружающую среду разлет осколков, фрагментов конструкций, сооружений и т.п.</w:t>
      </w:r>
    </w:p>
    <w:p w:rsidR="006023D9" w:rsidRDefault="006023D9" w:rsidP="001F697A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Классическая волновая картина характерна для воздушного взрыва. В этом случае образуется падающая волна, действующая в ближней зоне, а также отраженная и головная волны, действующие в дальней зоне.</w:t>
      </w:r>
    </w:p>
    <w:p w:rsidR="006023D9" w:rsidRDefault="006023D9" w:rsidP="001F697A">
      <w:pPr>
        <w:ind w:firstLine="360"/>
        <w:jc w:val="both"/>
        <w:rPr>
          <w:sz w:val="28"/>
          <w:szCs w:val="28"/>
        </w:rPr>
      </w:pPr>
    </w:p>
    <w:p w:rsidR="006023D9" w:rsidRDefault="006023D9" w:rsidP="001F697A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Характер воздушной ударной волны при наземном взрыве (за пределами воронки) такой же, как в дальней зоне воздушного взрыва.</w:t>
      </w:r>
    </w:p>
    <w:p w:rsidR="006023D9" w:rsidRDefault="006023D9" w:rsidP="001F697A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При наземном взрыве в первую очередь рассматривается ударная волна с вертикальным фронтом, распространяющаяся от эпицентра. Кроме того, учитывается достаточно сложная волновая картина сейсмических волн. Это делается главным образом в интересах оценки степени поражения подземных сооружений и объектов.</w:t>
      </w:r>
    </w:p>
    <w:p w:rsidR="006023D9" w:rsidRDefault="006023D9" w:rsidP="001F697A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При наземном взрыве в грунте возникает, прежде всего, прямая взрывная сейсмическая волна. Образуется также сейсмическая волна за счет распространяющейся вдоль поверхности грунта воздушной ударной волны.</w:t>
      </w:r>
    </w:p>
    <w:p w:rsidR="006023D9" w:rsidRDefault="006023D9" w:rsidP="001F697A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К числу основных параметров воздушной ударной волны, которые необходимо учитывать при оценке ее воздействия на людей и объекты окружающей среды, следует отнести:</w:t>
      </w:r>
    </w:p>
    <w:p w:rsidR="006023D9" w:rsidRDefault="006023D9" w:rsidP="001F697A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- избыточное давление во фронте волны;</w:t>
      </w:r>
    </w:p>
    <w:p w:rsidR="006023D9" w:rsidRDefault="006023D9" w:rsidP="001F697A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длительность фазы сжатия (воздушная ударная волна в своем развитии в точке воздействия проходит две фазы: фазу сжатия, часто называемую положительной, и фазу разряжения – отрицательную);</w:t>
      </w:r>
    </w:p>
    <w:p w:rsidR="006023D9" w:rsidRDefault="006023D9" w:rsidP="001F697A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- удельный импульс фазы сжатия;</w:t>
      </w:r>
    </w:p>
    <w:p w:rsidR="006023D9" w:rsidRDefault="006023D9" w:rsidP="004B022F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- скоростной напор.</w:t>
      </w:r>
    </w:p>
    <w:p w:rsidR="006023D9" w:rsidRDefault="006023D9" w:rsidP="001F697A">
      <w:pPr>
        <w:pStyle w:val="1"/>
        <w:suppressAutoHyphens/>
        <w:ind w:left="720"/>
        <w:rPr>
          <w:rFonts w:ascii="Times New Roman" w:hAnsi="Times New Roman"/>
          <w:sz w:val="28"/>
        </w:rPr>
      </w:pPr>
      <w:bookmarkStart w:id="34" w:name="_Toc150244412"/>
      <w:r>
        <w:rPr>
          <w:rFonts w:ascii="Times New Roman" w:hAnsi="Times New Roman"/>
          <w:sz w:val="28"/>
        </w:rPr>
        <w:t xml:space="preserve">3.2.4.4.Обоснование физико-математических моделей и методов расчета, применяемых при оценке риска чрезвычайных ситуаций </w:t>
      </w:r>
      <w:r>
        <w:rPr>
          <w:rFonts w:ascii="Times New Roman" w:hAnsi="Times New Roman"/>
          <w:sz w:val="28"/>
          <w:szCs w:val="28"/>
        </w:rPr>
        <w:t>на пожаро и взрывоопасных объектах</w:t>
      </w:r>
      <w:bookmarkEnd w:id="34"/>
    </w:p>
    <w:p w:rsidR="006023D9" w:rsidRDefault="006023D9" w:rsidP="001F697A">
      <w:pPr>
        <w:ind w:left="360"/>
        <w:rPr>
          <w:sz w:val="28"/>
          <w:szCs w:val="28"/>
        </w:rPr>
      </w:pPr>
    </w:p>
    <w:p w:rsidR="006023D9" w:rsidRDefault="006023D9" w:rsidP="001F697A">
      <w:pPr>
        <w:tabs>
          <w:tab w:val="left" w:pos="1080"/>
        </w:tabs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>Интенсивность теплового излучения рассчитывают для двух случаев пожара:</w:t>
      </w:r>
    </w:p>
    <w:p w:rsidR="006023D9" w:rsidRDefault="006023D9" w:rsidP="001F697A">
      <w:pPr>
        <w:tabs>
          <w:tab w:val="left" w:pos="1080"/>
        </w:tabs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>- пожар проливов ЛВЖ или ГЖ;</w:t>
      </w:r>
    </w:p>
    <w:p w:rsidR="006023D9" w:rsidRDefault="006023D9" w:rsidP="001F697A">
      <w:pPr>
        <w:tabs>
          <w:tab w:val="left" w:pos="1080"/>
        </w:tabs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>- огневой шар – крупномасштабное диффузионное горение, реализуемое при разрыве резервуара с горючей жидкостью с воспламенением содержимого резервуара.</w:t>
      </w:r>
    </w:p>
    <w:p w:rsidR="006023D9" w:rsidRDefault="006023D9" w:rsidP="001F697A">
      <w:pPr>
        <w:tabs>
          <w:tab w:val="left" w:pos="1080"/>
        </w:tabs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>Если возможна реализация обоих случаев, то при оценке значений критерия пожарной опасности учитывается наибольшая из двух величин интенсивности теплового излучения.</w:t>
      </w:r>
    </w:p>
    <w:p w:rsidR="006023D9" w:rsidRDefault="006023D9" w:rsidP="001F697A">
      <w:pPr>
        <w:tabs>
          <w:tab w:val="left" w:pos="1080"/>
        </w:tabs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Интенсивность теплового излучения </w:t>
      </w:r>
      <w:r w:rsidRPr="0068411B">
        <w:rPr>
          <w:position w:val="-10"/>
          <w:sz w:val="28"/>
          <w:szCs w:val="28"/>
        </w:rPr>
        <w:object w:dxaOrig="200" w:dyaOrig="260">
          <v:shape id="_x0000_i1039" type="#_x0000_t75" style="width:9.75pt;height:12.75pt" o:ole="">
            <v:imagedata r:id="rId79" o:title=""/>
          </v:shape>
          <o:OLEObject Type="Embed" ProgID="Equation.3" ShapeID="_x0000_i1039" DrawAspect="Content" ObjectID="_1508241746" r:id="rId80"/>
        </w:object>
      </w:r>
      <w:r>
        <w:rPr>
          <w:sz w:val="28"/>
          <w:szCs w:val="28"/>
        </w:rPr>
        <w:t>, кВт/м</w:t>
      </w:r>
      <w:r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>, для пожара пролива жидкости вычисляют по формуле</w:t>
      </w:r>
    </w:p>
    <w:p w:rsidR="006023D9" w:rsidRDefault="006023D9" w:rsidP="001F697A">
      <w:pPr>
        <w:tabs>
          <w:tab w:val="left" w:pos="1080"/>
        </w:tabs>
        <w:ind w:firstLine="705"/>
        <w:jc w:val="center"/>
        <w:rPr>
          <w:sz w:val="28"/>
          <w:szCs w:val="28"/>
        </w:rPr>
      </w:pPr>
      <w:r w:rsidRPr="0068411B">
        <w:rPr>
          <w:position w:val="-14"/>
          <w:sz w:val="28"/>
          <w:szCs w:val="28"/>
        </w:rPr>
        <w:object w:dxaOrig="1320" w:dyaOrig="380">
          <v:shape id="_x0000_i1040" type="#_x0000_t75" style="width:66pt;height:18.75pt" o:ole="">
            <v:imagedata r:id="rId81" o:title=""/>
          </v:shape>
          <o:OLEObject Type="Embed" ProgID="Equation.3" ShapeID="_x0000_i1040" DrawAspect="Content" ObjectID="_1508241747" r:id="rId82"/>
        </w:object>
      </w:r>
      <w:r>
        <w:rPr>
          <w:sz w:val="28"/>
          <w:szCs w:val="28"/>
        </w:rPr>
        <w:t>,</w:t>
      </w:r>
    </w:p>
    <w:p w:rsidR="006023D9" w:rsidRDefault="006023D9" w:rsidP="001F697A">
      <w:pPr>
        <w:tabs>
          <w:tab w:val="left" w:pos="1080"/>
        </w:tabs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где </w:t>
      </w:r>
      <w:r w:rsidRPr="0068411B">
        <w:rPr>
          <w:position w:val="-14"/>
          <w:sz w:val="28"/>
          <w:szCs w:val="28"/>
        </w:rPr>
        <w:object w:dxaOrig="340" w:dyaOrig="380">
          <v:shape id="_x0000_i1041" type="#_x0000_t75" style="width:17.25pt;height:18.75pt" o:ole="">
            <v:imagedata r:id="rId83" o:title=""/>
          </v:shape>
          <o:OLEObject Type="Embed" ProgID="Equation.3" ShapeID="_x0000_i1041" DrawAspect="Content" ObjectID="_1508241748" r:id="rId84"/>
        </w:object>
      </w:r>
      <w:r>
        <w:rPr>
          <w:sz w:val="28"/>
          <w:szCs w:val="28"/>
        </w:rPr>
        <w:t xml:space="preserve"> – среднеповерхностная плотность теплового излучения пламени, кВт/м</w:t>
      </w:r>
      <w:r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>;</w:t>
      </w:r>
    </w:p>
    <w:p w:rsidR="006023D9" w:rsidRDefault="006023D9" w:rsidP="001F697A">
      <w:pPr>
        <w:tabs>
          <w:tab w:val="left" w:pos="1080"/>
        </w:tabs>
        <w:ind w:firstLine="705"/>
        <w:jc w:val="both"/>
        <w:rPr>
          <w:sz w:val="28"/>
          <w:szCs w:val="28"/>
        </w:rPr>
      </w:pPr>
      <w:r w:rsidRPr="0068411B">
        <w:rPr>
          <w:position w:val="-14"/>
          <w:sz w:val="28"/>
          <w:szCs w:val="28"/>
        </w:rPr>
        <w:object w:dxaOrig="300" w:dyaOrig="380">
          <v:shape id="_x0000_i1042" type="#_x0000_t75" style="width:15pt;height:18.75pt" o:ole="">
            <v:imagedata r:id="rId85" o:title=""/>
          </v:shape>
          <o:OLEObject Type="Embed" ProgID="Equation.3" ShapeID="_x0000_i1042" DrawAspect="Content" ObjectID="_1508241749" r:id="rId86"/>
        </w:object>
      </w:r>
      <w:r>
        <w:rPr>
          <w:sz w:val="28"/>
          <w:szCs w:val="28"/>
        </w:rPr>
        <w:t xml:space="preserve"> – угловой коэффициент облученности;</w:t>
      </w:r>
    </w:p>
    <w:p w:rsidR="006023D9" w:rsidRDefault="006023D9" w:rsidP="001F697A">
      <w:pPr>
        <w:tabs>
          <w:tab w:val="left" w:pos="1080"/>
        </w:tabs>
        <w:ind w:firstLine="705"/>
        <w:jc w:val="both"/>
        <w:rPr>
          <w:sz w:val="28"/>
          <w:szCs w:val="28"/>
        </w:rPr>
      </w:pPr>
      <w:r w:rsidRPr="0068411B">
        <w:rPr>
          <w:position w:val="-6"/>
          <w:sz w:val="28"/>
          <w:szCs w:val="28"/>
        </w:rPr>
        <w:object w:dxaOrig="200" w:dyaOrig="220">
          <v:shape id="_x0000_i1043" type="#_x0000_t75" style="width:9.75pt;height:11.25pt" o:ole="">
            <v:imagedata r:id="rId87" o:title=""/>
          </v:shape>
          <o:OLEObject Type="Embed" ProgID="Equation.3" ShapeID="_x0000_i1043" DrawAspect="Content" ObjectID="_1508241750" r:id="rId88"/>
        </w:object>
      </w:r>
      <w:r>
        <w:rPr>
          <w:sz w:val="28"/>
          <w:szCs w:val="28"/>
        </w:rPr>
        <w:t xml:space="preserve"> – коэффициент пропускания атмосферы.</w:t>
      </w:r>
    </w:p>
    <w:p w:rsidR="006023D9" w:rsidRDefault="006023D9" w:rsidP="001F697A">
      <w:pPr>
        <w:tabs>
          <w:tab w:val="left" w:pos="1080"/>
        </w:tabs>
        <w:ind w:firstLine="705"/>
        <w:jc w:val="both"/>
        <w:rPr>
          <w:sz w:val="28"/>
          <w:szCs w:val="28"/>
        </w:rPr>
      </w:pPr>
    </w:p>
    <w:p w:rsidR="006023D9" w:rsidRDefault="006023D9" w:rsidP="001F697A">
      <w:pPr>
        <w:tabs>
          <w:tab w:val="left" w:pos="1080"/>
        </w:tabs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47</w:t>
      </w:r>
    </w:p>
    <w:p w:rsidR="006023D9" w:rsidRDefault="006023D9" w:rsidP="001F697A">
      <w:pPr>
        <w:tabs>
          <w:tab w:val="left" w:pos="1080"/>
        </w:tabs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Значение </w:t>
      </w:r>
      <w:r w:rsidRPr="0068411B">
        <w:rPr>
          <w:position w:val="-14"/>
          <w:sz w:val="28"/>
          <w:szCs w:val="28"/>
        </w:rPr>
        <w:object w:dxaOrig="340" w:dyaOrig="380">
          <v:shape id="_x0000_i1044" type="#_x0000_t75" style="width:17.25pt;height:18.75pt" o:ole="">
            <v:imagedata r:id="rId83" o:title=""/>
          </v:shape>
          <o:OLEObject Type="Embed" ProgID="Equation.3" ShapeID="_x0000_i1044" DrawAspect="Content" ObjectID="_1508241751" r:id="rId89"/>
        </w:object>
      </w:r>
      <w:r>
        <w:rPr>
          <w:sz w:val="28"/>
          <w:szCs w:val="28"/>
        </w:rPr>
        <w:t xml:space="preserve"> принимается на основе имеющихся экспериментальных данных.</w:t>
      </w:r>
    </w:p>
    <w:p w:rsidR="006023D9" w:rsidRDefault="006023D9" w:rsidP="001F697A">
      <w:pPr>
        <w:tabs>
          <w:tab w:val="left" w:pos="1080"/>
        </w:tabs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Высоту пламени </w:t>
      </w:r>
      <w:r w:rsidRPr="0068411B">
        <w:rPr>
          <w:position w:val="-4"/>
          <w:sz w:val="28"/>
          <w:szCs w:val="28"/>
        </w:rPr>
        <w:object w:dxaOrig="280" w:dyaOrig="260">
          <v:shape id="_x0000_i1045" type="#_x0000_t75" style="width:14.25pt;height:12.75pt" o:ole="">
            <v:imagedata r:id="rId90" o:title=""/>
          </v:shape>
          <o:OLEObject Type="Embed" ProgID="Equation.3" ShapeID="_x0000_i1045" DrawAspect="Content" ObjectID="_1508241752" r:id="rId91"/>
        </w:object>
      </w:r>
      <w:r>
        <w:rPr>
          <w:sz w:val="28"/>
          <w:szCs w:val="28"/>
        </w:rPr>
        <w:t>, м, вычисляют по формуле</w:t>
      </w:r>
    </w:p>
    <w:p w:rsidR="006023D9" w:rsidRDefault="006023D9" w:rsidP="001F697A">
      <w:pPr>
        <w:tabs>
          <w:tab w:val="left" w:pos="1080"/>
        </w:tabs>
        <w:ind w:firstLine="705"/>
        <w:jc w:val="center"/>
        <w:rPr>
          <w:sz w:val="28"/>
          <w:szCs w:val="28"/>
        </w:rPr>
      </w:pPr>
      <w:r w:rsidRPr="0068411B">
        <w:rPr>
          <w:position w:val="-34"/>
          <w:sz w:val="28"/>
          <w:szCs w:val="28"/>
        </w:rPr>
        <w:object w:dxaOrig="2540" w:dyaOrig="860">
          <v:shape id="_x0000_i1046" type="#_x0000_t75" style="width:126pt;height:42.75pt" o:ole="">
            <v:imagedata r:id="rId92" o:title=""/>
          </v:shape>
          <o:OLEObject Type="Embed" ProgID="Equation.3" ShapeID="_x0000_i1046" DrawAspect="Content" ObjectID="_1508241753" r:id="rId93"/>
        </w:object>
      </w:r>
      <w:r>
        <w:rPr>
          <w:sz w:val="28"/>
          <w:szCs w:val="28"/>
        </w:rPr>
        <w:t>,</w:t>
      </w:r>
    </w:p>
    <w:p w:rsidR="006023D9" w:rsidRDefault="006023D9" w:rsidP="001F697A">
      <w:pPr>
        <w:tabs>
          <w:tab w:val="left" w:pos="1080"/>
        </w:tabs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где </w:t>
      </w:r>
      <w:r w:rsidRPr="0068411B">
        <w:rPr>
          <w:position w:val="-6"/>
          <w:sz w:val="28"/>
          <w:szCs w:val="28"/>
        </w:rPr>
        <w:object w:dxaOrig="220" w:dyaOrig="280">
          <v:shape id="_x0000_i1047" type="#_x0000_t75" style="width:11.25pt;height:14.25pt" o:ole="">
            <v:imagedata r:id="rId94" o:title=""/>
          </v:shape>
          <o:OLEObject Type="Embed" ProgID="Equation.3" ShapeID="_x0000_i1047" DrawAspect="Content" ObjectID="_1508241754" r:id="rId95"/>
        </w:object>
      </w:r>
      <w:r>
        <w:rPr>
          <w:sz w:val="28"/>
          <w:szCs w:val="28"/>
        </w:rPr>
        <w:t xml:space="preserve"> – эффективный диаметр пролива, м;</w:t>
      </w:r>
    </w:p>
    <w:p w:rsidR="006023D9" w:rsidRDefault="006023D9" w:rsidP="001F697A">
      <w:pPr>
        <w:tabs>
          <w:tab w:val="left" w:pos="1080"/>
        </w:tabs>
        <w:ind w:firstLine="705"/>
        <w:jc w:val="both"/>
        <w:rPr>
          <w:sz w:val="28"/>
          <w:szCs w:val="28"/>
        </w:rPr>
      </w:pPr>
      <w:r w:rsidRPr="0068411B">
        <w:rPr>
          <w:position w:val="-4"/>
          <w:sz w:val="28"/>
          <w:szCs w:val="28"/>
        </w:rPr>
        <w:object w:dxaOrig="320" w:dyaOrig="260">
          <v:shape id="_x0000_i1048" type="#_x0000_t75" style="width:15.75pt;height:12.75pt" o:ole="">
            <v:imagedata r:id="rId96" o:title=""/>
          </v:shape>
          <o:OLEObject Type="Embed" ProgID="Equation.3" ShapeID="_x0000_i1048" DrawAspect="Content" ObjectID="_1508241755" r:id="rId97"/>
        </w:object>
      </w:r>
      <w:r>
        <w:rPr>
          <w:sz w:val="28"/>
          <w:szCs w:val="28"/>
        </w:rPr>
        <w:t xml:space="preserve"> – удельная массовая скорость выгорания топлива, кг/(м</w:t>
      </w:r>
      <w:r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>∙с);</w:t>
      </w:r>
    </w:p>
    <w:p w:rsidR="006023D9" w:rsidRDefault="006023D9" w:rsidP="001F697A">
      <w:pPr>
        <w:tabs>
          <w:tab w:val="left" w:pos="1080"/>
        </w:tabs>
        <w:ind w:firstLine="705"/>
        <w:jc w:val="both"/>
        <w:rPr>
          <w:sz w:val="28"/>
          <w:szCs w:val="28"/>
        </w:rPr>
      </w:pPr>
      <w:r w:rsidRPr="0068411B">
        <w:rPr>
          <w:position w:val="-10"/>
          <w:sz w:val="28"/>
          <w:szCs w:val="28"/>
        </w:rPr>
        <w:object w:dxaOrig="320" w:dyaOrig="340">
          <v:shape id="_x0000_i1049" type="#_x0000_t75" style="width:15.75pt;height:17.25pt" o:ole="">
            <v:imagedata r:id="rId98" o:title=""/>
          </v:shape>
          <o:OLEObject Type="Embed" ProgID="Equation.3" ShapeID="_x0000_i1049" DrawAspect="Content" ObjectID="_1508241756" r:id="rId99"/>
        </w:object>
      </w:r>
      <w:r>
        <w:rPr>
          <w:sz w:val="28"/>
          <w:szCs w:val="28"/>
        </w:rPr>
        <w:t xml:space="preserve"> – плотность окружающего воздуха, кг/м</w:t>
      </w:r>
      <w:r>
        <w:rPr>
          <w:sz w:val="28"/>
          <w:szCs w:val="28"/>
          <w:vertAlign w:val="superscript"/>
        </w:rPr>
        <w:t>3</w:t>
      </w:r>
      <w:r>
        <w:rPr>
          <w:sz w:val="28"/>
          <w:szCs w:val="28"/>
        </w:rPr>
        <w:t>;</w:t>
      </w:r>
    </w:p>
    <w:p w:rsidR="006023D9" w:rsidRDefault="006023D9" w:rsidP="001F697A">
      <w:pPr>
        <w:tabs>
          <w:tab w:val="left" w:pos="1080"/>
        </w:tabs>
        <w:ind w:firstLine="705"/>
        <w:jc w:val="both"/>
        <w:rPr>
          <w:sz w:val="28"/>
          <w:szCs w:val="28"/>
        </w:rPr>
      </w:pPr>
      <w:r w:rsidRPr="0068411B">
        <w:rPr>
          <w:position w:val="-10"/>
          <w:sz w:val="28"/>
          <w:szCs w:val="28"/>
        </w:rPr>
        <w:object w:dxaOrig="220" w:dyaOrig="260">
          <v:shape id="_x0000_i1050" type="#_x0000_t75" style="width:11.25pt;height:12.75pt" o:ole="">
            <v:imagedata r:id="rId100" o:title=""/>
          </v:shape>
          <o:OLEObject Type="Embed" ProgID="Equation.3" ShapeID="_x0000_i1050" DrawAspect="Content" ObjectID="_1508241757" r:id="rId101"/>
        </w:object>
      </w:r>
      <w:r>
        <w:rPr>
          <w:sz w:val="28"/>
          <w:szCs w:val="28"/>
        </w:rPr>
        <w:t xml:space="preserve"> = 9,81 м/с</w:t>
      </w:r>
      <w:r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 xml:space="preserve"> – ускорение свободного падения.</w:t>
      </w:r>
    </w:p>
    <w:p w:rsidR="006023D9" w:rsidRDefault="006023D9" w:rsidP="001F697A">
      <w:pPr>
        <w:tabs>
          <w:tab w:val="left" w:pos="1080"/>
        </w:tabs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Определяют угловой коэффициент облученности </w:t>
      </w:r>
      <w:r w:rsidRPr="0068411B">
        <w:rPr>
          <w:position w:val="-14"/>
          <w:sz w:val="28"/>
          <w:szCs w:val="28"/>
        </w:rPr>
        <w:object w:dxaOrig="300" w:dyaOrig="380">
          <v:shape id="_x0000_i1051" type="#_x0000_t75" style="width:15pt;height:18.75pt" o:ole="">
            <v:imagedata r:id="rId85" o:title=""/>
          </v:shape>
          <o:OLEObject Type="Embed" ProgID="Equation.3" ShapeID="_x0000_i1051" DrawAspect="Content" ObjectID="_1508241758" r:id="rId102"/>
        </w:object>
      </w:r>
      <w:r>
        <w:rPr>
          <w:sz w:val="28"/>
          <w:szCs w:val="28"/>
        </w:rPr>
        <w:t xml:space="preserve"> по формулам:</w:t>
      </w:r>
    </w:p>
    <w:p w:rsidR="006023D9" w:rsidRDefault="006023D9" w:rsidP="001F697A">
      <w:pPr>
        <w:tabs>
          <w:tab w:val="left" w:pos="1080"/>
        </w:tabs>
        <w:ind w:firstLine="705"/>
        <w:jc w:val="center"/>
        <w:rPr>
          <w:sz w:val="28"/>
          <w:szCs w:val="28"/>
        </w:rPr>
      </w:pPr>
      <w:r w:rsidRPr="0068411B">
        <w:rPr>
          <w:position w:val="-14"/>
          <w:sz w:val="28"/>
          <w:szCs w:val="28"/>
        </w:rPr>
        <w:object w:dxaOrig="1520" w:dyaOrig="460">
          <v:shape id="_x0000_i1052" type="#_x0000_t75" style="width:74.25pt;height:23.25pt" o:ole="">
            <v:imagedata r:id="rId103" o:title=""/>
          </v:shape>
          <o:OLEObject Type="Embed" ProgID="Equation.3" ShapeID="_x0000_i1052" DrawAspect="Content" ObjectID="_1508241759" r:id="rId104"/>
        </w:object>
      </w:r>
      <w:r>
        <w:rPr>
          <w:sz w:val="28"/>
          <w:szCs w:val="28"/>
        </w:rPr>
        <w:t>,</w:t>
      </w:r>
    </w:p>
    <w:p w:rsidR="006023D9" w:rsidRDefault="006023D9" w:rsidP="001F697A">
      <w:pPr>
        <w:tabs>
          <w:tab w:val="left" w:pos="1080"/>
        </w:tabs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где </w:t>
      </w:r>
      <w:r w:rsidRPr="0068411B">
        <w:rPr>
          <w:position w:val="-12"/>
          <w:sz w:val="28"/>
          <w:szCs w:val="28"/>
        </w:rPr>
        <w:object w:dxaOrig="280" w:dyaOrig="360">
          <v:shape id="_x0000_i1053" type="#_x0000_t75" style="width:14.25pt;height:18pt" o:ole="">
            <v:imagedata r:id="rId105" o:title=""/>
          </v:shape>
          <o:OLEObject Type="Embed" ProgID="Equation.3" ShapeID="_x0000_i1053" DrawAspect="Content" ObjectID="_1508241760" r:id="rId106"/>
        </w:object>
      </w:r>
      <w:r>
        <w:rPr>
          <w:sz w:val="28"/>
          <w:szCs w:val="28"/>
        </w:rPr>
        <w:t xml:space="preserve">, </w:t>
      </w:r>
      <w:r w:rsidRPr="0068411B">
        <w:rPr>
          <w:position w:val="-12"/>
          <w:sz w:val="28"/>
          <w:szCs w:val="28"/>
        </w:rPr>
        <w:object w:dxaOrig="300" w:dyaOrig="360">
          <v:shape id="_x0000_i1054" type="#_x0000_t75" style="width:15pt;height:18pt" o:ole="">
            <v:imagedata r:id="rId107" o:title=""/>
          </v:shape>
          <o:OLEObject Type="Embed" ProgID="Equation.3" ShapeID="_x0000_i1054" DrawAspect="Content" ObjectID="_1508241761" r:id="rId108"/>
        </w:object>
      </w:r>
      <w:r>
        <w:rPr>
          <w:sz w:val="28"/>
          <w:szCs w:val="28"/>
        </w:rPr>
        <w:t xml:space="preserve"> – факторы облученности для вертикальной и горизонтальной площадок соответственно, определяемые с помощью выражений:</w:t>
      </w:r>
    </w:p>
    <w:p w:rsidR="006023D9" w:rsidRDefault="006023D9" w:rsidP="001F697A">
      <w:pPr>
        <w:tabs>
          <w:tab w:val="left" w:pos="1080"/>
        </w:tabs>
        <w:ind w:firstLine="705"/>
        <w:jc w:val="center"/>
        <w:rPr>
          <w:sz w:val="28"/>
          <w:szCs w:val="28"/>
        </w:rPr>
      </w:pPr>
      <w:r w:rsidRPr="0068411B">
        <w:rPr>
          <w:position w:val="-38"/>
          <w:sz w:val="28"/>
          <w:szCs w:val="28"/>
        </w:rPr>
        <w:object w:dxaOrig="8620" w:dyaOrig="880">
          <v:shape id="_x0000_i1055" type="#_x0000_t75" style="width:431.25pt;height:44.25pt" o:ole="">
            <v:imagedata r:id="rId109" o:title=""/>
          </v:shape>
          <o:OLEObject Type="Embed" ProgID="Equation.3" ShapeID="_x0000_i1055" DrawAspect="Content" ObjectID="_1508241762" r:id="rId110"/>
        </w:object>
      </w:r>
      <w:r>
        <w:rPr>
          <w:sz w:val="28"/>
          <w:szCs w:val="28"/>
        </w:rPr>
        <w:t>,</w:t>
      </w:r>
    </w:p>
    <w:p w:rsidR="006023D9" w:rsidRDefault="006023D9" w:rsidP="001F697A">
      <w:pPr>
        <w:tabs>
          <w:tab w:val="left" w:pos="1080"/>
        </w:tabs>
        <w:ind w:firstLine="705"/>
        <w:jc w:val="center"/>
        <w:rPr>
          <w:sz w:val="28"/>
          <w:szCs w:val="28"/>
        </w:rPr>
      </w:pPr>
      <w:r w:rsidRPr="0068411B">
        <w:rPr>
          <w:position w:val="-36"/>
          <w:sz w:val="28"/>
          <w:szCs w:val="28"/>
        </w:rPr>
        <w:object w:dxaOrig="7860" w:dyaOrig="840">
          <v:shape id="_x0000_i1056" type="#_x0000_t75" style="width:393pt;height:42pt" o:ole="">
            <v:imagedata r:id="rId111" o:title=""/>
          </v:shape>
          <o:OLEObject Type="Embed" ProgID="Equation.3" ShapeID="_x0000_i1056" DrawAspect="Content" ObjectID="_1508241763" r:id="rId112"/>
        </w:object>
      </w:r>
      <w:r>
        <w:rPr>
          <w:sz w:val="28"/>
          <w:szCs w:val="28"/>
        </w:rPr>
        <w:t>,</w:t>
      </w:r>
    </w:p>
    <w:p w:rsidR="006023D9" w:rsidRDefault="006023D9" w:rsidP="001F697A">
      <w:pPr>
        <w:tabs>
          <w:tab w:val="left" w:pos="1080"/>
        </w:tabs>
        <w:ind w:firstLine="705"/>
        <w:jc w:val="center"/>
        <w:rPr>
          <w:sz w:val="28"/>
          <w:szCs w:val="28"/>
        </w:rPr>
      </w:pPr>
      <w:r w:rsidRPr="0068411B">
        <w:rPr>
          <w:position w:val="-24"/>
          <w:sz w:val="28"/>
          <w:szCs w:val="28"/>
        </w:rPr>
        <w:object w:dxaOrig="1499" w:dyaOrig="660">
          <v:shape id="_x0000_i1057" type="#_x0000_t75" style="width:75pt;height:33pt" o:ole="">
            <v:imagedata r:id="rId113" o:title=""/>
          </v:shape>
          <o:OLEObject Type="Embed" ProgID="Equation.3" ShapeID="_x0000_i1057" DrawAspect="Content" ObjectID="_1508241764" r:id="rId114"/>
        </w:object>
      </w:r>
      <w:r>
        <w:rPr>
          <w:sz w:val="28"/>
          <w:szCs w:val="28"/>
        </w:rPr>
        <w:t>,</w:t>
      </w:r>
    </w:p>
    <w:p w:rsidR="006023D9" w:rsidRDefault="006023D9" w:rsidP="001F697A">
      <w:pPr>
        <w:tabs>
          <w:tab w:val="left" w:pos="1080"/>
        </w:tabs>
        <w:ind w:firstLine="705"/>
        <w:jc w:val="center"/>
        <w:rPr>
          <w:sz w:val="28"/>
          <w:szCs w:val="28"/>
        </w:rPr>
      </w:pPr>
      <w:r w:rsidRPr="0068411B">
        <w:rPr>
          <w:position w:val="-24"/>
          <w:sz w:val="28"/>
          <w:szCs w:val="28"/>
        </w:rPr>
        <w:object w:dxaOrig="1060" w:dyaOrig="660">
          <v:shape id="_x0000_i1058" type="#_x0000_t75" style="width:53.25pt;height:33pt" o:ole="">
            <v:imagedata r:id="rId115" o:title=""/>
          </v:shape>
          <o:OLEObject Type="Embed" ProgID="Equation.3" ShapeID="_x0000_i1058" DrawAspect="Content" ObjectID="_1508241765" r:id="rId116"/>
        </w:object>
      </w:r>
      <w:r>
        <w:rPr>
          <w:sz w:val="28"/>
          <w:szCs w:val="28"/>
        </w:rPr>
        <w:t>,</w:t>
      </w:r>
    </w:p>
    <w:p w:rsidR="006023D9" w:rsidRDefault="006023D9" w:rsidP="001F697A">
      <w:pPr>
        <w:tabs>
          <w:tab w:val="left" w:pos="1080"/>
        </w:tabs>
        <w:ind w:firstLine="705"/>
        <w:jc w:val="center"/>
        <w:rPr>
          <w:sz w:val="28"/>
          <w:szCs w:val="28"/>
        </w:rPr>
      </w:pPr>
      <w:r w:rsidRPr="0068411B">
        <w:rPr>
          <w:position w:val="-24"/>
          <w:sz w:val="28"/>
          <w:szCs w:val="28"/>
        </w:rPr>
        <w:object w:dxaOrig="740" w:dyaOrig="620">
          <v:shape id="_x0000_i1059" type="#_x0000_t75" style="width:36.75pt;height:30.75pt" o:ole="">
            <v:imagedata r:id="rId117" o:title=""/>
          </v:shape>
          <o:OLEObject Type="Embed" ProgID="Equation.3" ShapeID="_x0000_i1059" DrawAspect="Content" ObjectID="_1508241766" r:id="rId118"/>
        </w:object>
      </w:r>
      <w:r>
        <w:rPr>
          <w:sz w:val="28"/>
          <w:szCs w:val="28"/>
        </w:rPr>
        <w:t>,</w:t>
      </w:r>
    </w:p>
    <w:p w:rsidR="006023D9" w:rsidRDefault="006023D9" w:rsidP="001F697A">
      <w:pPr>
        <w:tabs>
          <w:tab w:val="left" w:pos="1080"/>
        </w:tabs>
        <w:ind w:firstLine="705"/>
        <w:jc w:val="center"/>
        <w:rPr>
          <w:sz w:val="28"/>
          <w:szCs w:val="28"/>
        </w:rPr>
      </w:pPr>
      <w:r w:rsidRPr="0068411B">
        <w:rPr>
          <w:position w:val="-24"/>
          <w:sz w:val="28"/>
          <w:szCs w:val="28"/>
        </w:rPr>
        <w:object w:dxaOrig="820" w:dyaOrig="620">
          <v:shape id="_x0000_i1060" type="#_x0000_t75" style="width:41.25pt;height:30.75pt" o:ole="">
            <v:imagedata r:id="rId119" o:title=""/>
          </v:shape>
          <o:OLEObject Type="Embed" ProgID="Equation.3" ShapeID="_x0000_i1060" DrawAspect="Content" ObjectID="_1508241767" r:id="rId120"/>
        </w:object>
      </w:r>
      <w:r>
        <w:rPr>
          <w:sz w:val="28"/>
          <w:szCs w:val="28"/>
        </w:rPr>
        <w:t>,</w:t>
      </w:r>
    </w:p>
    <w:p w:rsidR="006023D9" w:rsidRDefault="006023D9" w:rsidP="001F697A">
      <w:pPr>
        <w:tabs>
          <w:tab w:val="left" w:pos="1080"/>
        </w:tabs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где </w:t>
      </w:r>
      <w:r w:rsidRPr="0068411B">
        <w:rPr>
          <w:position w:val="-4"/>
          <w:sz w:val="28"/>
          <w:szCs w:val="28"/>
        </w:rPr>
        <w:object w:dxaOrig="180" w:dyaOrig="200">
          <v:shape id="_x0000_i1061" type="#_x0000_t75" style="width:9pt;height:9.75pt" o:ole="">
            <v:imagedata r:id="rId121" o:title=""/>
          </v:shape>
          <o:OLEObject Type="Embed" ProgID="Equation.3" ShapeID="_x0000_i1061" DrawAspect="Content" ObjectID="_1508241768" r:id="rId122"/>
        </w:object>
      </w:r>
      <w:r>
        <w:rPr>
          <w:sz w:val="28"/>
          <w:szCs w:val="28"/>
        </w:rPr>
        <w:t xml:space="preserve"> – расстояние от геометрического центра пролива до облучаемого объекта, м.</w:t>
      </w:r>
    </w:p>
    <w:p w:rsidR="006023D9" w:rsidRDefault="006023D9" w:rsidP="001F697A">
      <w:pPr>
        <w:tabs>
          <w:tab w:val="left" w:pos="1080"/>
        </w:tabs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>Коэффициент пропускания атмосферы определяют по формуле:</w:t>
      </w:r>
    </w:p>
    <w:p w:rsidR="006023D9" w:rsidRDefault="006023D9" w:rsidP="001F697A">
      <w:pPr>
        <w:tabs>
          <w:tab w:val="left" w:pos="1080"/>
        </w:tabs>
        <w:ind w:firstLine="705"/>
        <w:jc w:val="center"/>
        <w:rPr>
          <w:sz w:val="28"/>
          <w:szCs w:val="28"/>
        </w:rPr>
      </w:pPr>
      <w:r w:rsidRPr="0068411B">
        <w:rPr>
          <w:position w:val="-10"/>
          <w:sz w:val="28"/>
          <w:szCs w:val="28"/>
        </w:rPr>
        <w:object w:dxaOrig="2880" w:dyaOrig="360">
          <v:shape id="_x0000_i1062" type="#_x0000_t75" style="width:2in;height:18pt" o:ole="">
            <v:imagedata r:id="rId123" o:title=""/>
          </v:shape>
          <o:OLEObject Type="Embed" ProgID="Equation.3" ShapeID="_x0000_i1062" DrawAspect="Content" ObjectID="_1508241769" r:id="rId124"/>
        </w:object>
      </w:r>
      <w:r>
        <w:rPr>
          <w:sz w:val="28"/>
          <w:szCs w:val="28"/>
        </w:rPr>
        <w:t>.</w:t>
      </w:r>
    </w:p>
    <w:p w:rsidR="006023D9" w:rsidRDefault="006023D9" w:rsidP="001F697A">
      <w:pPr>
        <w:tabs>
          <w:tab w:val="left" w:pos="1080"/>
        </w:tabs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случае горения больших объемов горючих веществ расстояние </w:t>
      </w:r>
      <w:r w:rsidRPr="0068411B">
        <w:rPr>
          <w:position w:val="-4"/>
          <w:sz w:val="28"/>
          <w:szCs w:val="28"/>
        </w:rPr>
        <w:object w:dxaOrig="200" w:dyaOrig="220">
          <v:shape id="_x0000_i1063" type="#_x0000_t75" style="width:9.75pt;height:11.25pt" o:ole="">
            <v:imagedata r:id="rId125" o:title=""/>
          </v:shape>
          <o:OLEObject Type="Embed" ProgID="Equation.3" ShapeID="_x0000_i1063" DrawAspect="Content" ObjectID="_1508241770" r:id="rId126"/>
        </w:object>
      </w:r>
      <w:r>
        <w:rPr>
          <w:sz w:val="28"/>
          <w:szCs w:val="28"/>
        </w:rPr>
        <w:t>, м, от зоны горения до объекта может быть выражено следующим соотношением:</w:t>
      </w:r>
    </w:p>
    <w:p w:rsidR="006023D9" w:rsidRDefault="006023D9" w:rsidP="001F697A">
      <w:pPr>
        <w:tabs>
          <w:tab w:val="left" w:pos="1080"/>
        </w:tabs>
        <w:ind w:firstLine="705"/>
        <w:jc w:val="center"/>
        <w:rPr>
          <w:sz w:val="28"/>
          <w:szCs w:val="28"/>
        </w:rPr>
      </w:pPr>
      <w:r w:rsidRPr="0068411B">
        <w:rPr>
          <w:position w:val="-36"/>
          <w:sz w:val="28"/>
          <w:szCs w:val="28"/>
        </w:rPr>
        <w:object w:dxaOrig="2139" w:dyaOrig="860">
          <v:shape id="_x0000_i1064" type="#_x0000_t75" style="width:107.25pt;height:42.75pt" o:ole="">
            <v:imagedata r:id="rId127" o:title=""/>
          </v:shape>
          <o:OLEObject Type="Embed" ProgID="Equation.3" ShapeID="_x0000_i1064" DrawAspect="Content" ObjectID="_1508241771" r:id="rId128"/>
        </w:object>
      </w:r>
      <w:r>
        <w:rPr>
          <w:sz w:val="28"/>
          <w:szCs w:val="28"/>
        </w:rPr>
        <w:t>,</w:t>
      </w:r>
    </w:p>
    <w:p w:rsidR="006023D9" w:rsidRDefault="006023D9" w:rsidP="001F697A">
      <w:pPr>
        <w:tabs>
          <w:tab w:val="left" w:pos="1080"/>
        </w:tabs>
        <w:ind w:left="1800" w:hanging="109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где: </w:t>
      </w:r>
      <w:r w:rsidRPr="0068411B">
        <w:rPr>
          <w:position w:val="-16"/>
          <w:sz w:val="28"/>
          <w:szCs w:val="28"/>
        </w:rPr>
        <w:object w:dxaOrig="419" w:dyaOrig="419">
          <v:shape id="_x0000_i1065" type="#_x0000_t75" style="width:21pt;height:21pt" o:ole="">
            <v:imagedata r:id="rId129" o:title=""/>
          </v:shape>
          <o:OLEObject Type="Embed" ProgID="Equation.3" ShapeID="_x0000_i1065" DrawAspect="Content" ObjectID="_1508241772" r:id="rId130"/>
        </w:object>
      </w:r>
      <w:r>
        <w:rPr>
          <w:sz w:val="28"/>
          <w:szCs w:val="28"/>
        </w:rPr>
        <w:t xml:space="preserve"> – интенсивность теплового излучения с поверхности факела от горящих разлитий, кВт/м</w:t>
      </w:r>
      <w:r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>;</w:t>
      </w:r>
    </w:p>
    <w:p w:rsidR="006023D9" w:rsidRDefault="006023D9" w:rsidP="001F697A">
      <w:pPr>
        <w:tabs>
          <w:tab w:val="left" w:pos="1080"/>
        </w:tabs>
        <w:ind w:left="1800" w:hanging="1092"/>
        <w:jc w:val="both"/>
        <w:rPr>
          <w:sz w:val="28"/>
          <w:szCs w:val="28"/>
        </w:rPr>
      </w:pPr>
      <w:r w:rsidRPr="0068411B">
        <w:rPr>
          <w:position w:val="-12"/>
          <w:sz w:val="28"/>
          <w:szCs w:val="28"/>
        </w:rPr>
        <w:object w:dxaOrig="300" w:dyaOrig="380">
          <v:shape id="_x0000_i1066" type="#_x0000_t75" style="width:15pt;height:18.75pt" o:ole="">
            <v:imagedata r:id="rId131" o:title=""/>
          </v:shape>
          <o:OLEObject Type="Embed" ProgID="Equation.3" ShapeID="_x0000_i1066" DrawAspect="Content" ObjectID="_1508241773" r:id="rId132"/>
        </w:object>
      </w:r>
      <w:r>
        <w:rPr>
          <w:sz w:val="28"/>
          <w:szCs w:val="28"/>
        </w:rPr>
        <w:t xml:space="preserve">   – допустимая интенсивность облучения, кВт/м</w:t>
      </w:r>
      <w:r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>.</w:t>
      </w:r>
    </w:p>
    <w:p w:rsidR="006023D9" w:rsidRDefault="006023D9" w:rsidP="001F697A">
      <w:pPr>
        <w:tabs>
          <w:tab w:val="left" w:pos="1080"/>
        </w:tabs>
        <w:ind w:left="1800" w:hanging="1092"/>
        <w:jc w:val="both"/>
        <w:rPr>
          <w:sz w:val="28"/>
          <w:szCs w:val="28"/>
        </w:rPr>
      </w:pPr>
    </w:p>
    <w:p w:rsidR="006023D9" w:rsidRDefault="006023D9" w:rsidP="001F697A">
      <w:pPr>
        <w:tabs>
          <w:tab w:val="left" w:pos="1080"/>
        </w:tabs>
        <w:ind w:left="1800" w:hanging="109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48</w:t>
      </w:r>
    </w:p>
    <w:p w:rsidR="006023D9" w:rsidRDefault="006023D9" w:rsidP="001F697A">
      <w:pPr>
        <w:tabs>
          <w:tab w:val="left" w:pos="1080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 помощью данной формулы представляется возможным определить расстояние, на котором интенсивность облучения будет равна допустимой величине.</w:t>
      </w:r>
    </w:p>
    <w:p w:rsidR="006023D9" w:rsidRDefault="006023D9" w:rsidP="001F697A">
      <w:pPr>
        <w:tabs>
          <w:tab w:val="left" w:pos="1080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Расчет протяженности зон теплового воздействия </w:t>
      </w:r>
      <w:r w:rsidRPr="0068411B">
        <w:rPr>
          <w:position w:val="-4"/>
          <w:sz w:val="28"/>
          <w:szCs w:val="28"/>
        </w:rPr>
        <w:object w:dxaOrig="200" w:dyaOrig="220">
          <v:shape id="_x0000_i1067" type="#_x0000_t75" style="width:9.75pt;height:11.25pt" o:ole="">
            <v:imagedata r:id="rId125" o:title=""/>
          </v:shape>
          <o:OLEObject Type="Embed" ProgID="Equation.3" ShapeID="_x0000_i1067" DrawAspect="Content" ObjectID="_1508241774" r:id="rId133"/>
        </w:object>
      </w:r>
      <w:r>
        <w:rPr>
          <w:sz w:val="28"/>
          <w:szCs w:val="28"/>
        </w:rPr>
        <w:t>, м, при горении зданий и промышленных объектов производится по формуле:</w:t>
      </w:r>
    </w:p>
    <w:p w:rsidR="006023D9" w:rsidRDefault="006023D9" w:rsidP="001F697A">
      <w:pPr>
        <w:tabs>
          <w:tab w:val="left" w:pos="1080"/>
        </w:tabs>
        <w:ind w:firstLine="708"/>
        <w:jc w:val="center"/>
        <w:rPr>
          <w:sz w:val="28"/>
          <w:szCs w:val="28"/>
        </w:rPr>
      </w:pPr>
      <w:r w:rsidRPr="0068411B">
        <w:rPr>
          <w:position w:val="-36"/>
          <w:sz w:val="28"/>
          <w:szCs w:val="28"/>
        </w:rPr>
        <w:object w:dxaOrig="2240" w:dyaOrig="880">
          <v:shape id="_x0000_i1068" type="#_x0000_t75" style="width:111pt;height:44.25pt" o:ole="">
            <v:imagedata r:id="rId134" o:title=""/>
          </v:shape>
          <o:OLEObject Type="Embed" ProgID="Equation.3" ShapeID="_x0000_i1068" DrawAspect="Content" ObjectID="_1508241775" r:id="rId135"/>
        </w:object>
      </w:r>
      <w:r>
        <w:rPr>
          <w:sz w:val="28"/>
          <w:szCs w:val="28"/>
        </w:rPr>
        <w:t>,</w:t>
      </w:r>
    </w:p>
    <w:p w:rsidR="006023D9" w:rsidRDefault="006023D9" w:rsidP="001F697A">
      <w:pPr>
        <w:tabs>
          <w:tab w:val="left" w:pos="1080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где </w:t>
      </w:r>
      <w:r w:rsidRPr="0068411B">
        <w:rPr>
          <w:position w:val="-4"/>
          <w:sz w:val="28"/>
          <w:szCs w:val="28"/>
        </w:rPr>
        <w:object w:dxaOrig="360" w:dyaOrig="280">
          <v:shape id="_x0000_i1069" type="#_x0000_t75" style="width:18pt;height:14.25pt" o:ole="">
            <v:imagedata r:id="rId136" o:title=""/>
          </v:shape>
          <o:OLEObject Type="Embed" ProgID="Equation.3" ShapeID="_x0000_i1069" DrawAspect="Content" ObjectID="_1508241776" r:id="rId137"/>
        </w:object>
      </w:r>
      <w:r>
        <w:rPr>
          <w:sz w:val="28"/>
          <w:szCs w:val="28"/>
        </w:rPr>
        <w:t xml:space="preserve"> – приведенный размер очага горения, м, равный </w:t>
      </w:r>
      <w:r w:rsidRPr="0068411B">
        <w:rPr>
          <w:position w:val="-8"/>
          <w:sz w:val="28"/>
          <w:szCs w:val="28"/>
        </w:rPr>
        <w:object w:dxaOrig="660" w:dyaOrig="400">
          <v:shape id="_x0000_i1070" type="#_x0000_t75" style="width:33pt;height:20.25pt" o:ole="">
            <v:imagedata r:id="rId138" o:title=""/>
          </v:shape>
          <o:OLEObject Type="Embed" ProgID="Equation.3" ShapeID="_x0000_i1070" DrawAspect="Content" ObjectID="_1508241777" r:id="rId139"/>
        </w:object>
      </w:r>
      <w:r>
        <w:rPr>
          <w:sz w:val="28"/>
          <w:szCs w:val="28"/>
        </w:rPr>
        <w:t xml:space="preserve">, где </w:t>
      </w:r>
      <w:r w:rsidRPr="0068411B">
        <w:rPr>
          <w:position w:val="-12"/>
          <w:sz w:val="28"/>
          <w:szCs w:val="28"/>
        </w:rPr>
        <w:object w:dxaOrig="420" w:dyaOrig="360">
          <v:shape id="_x0000_i1071" type="#_x0000_t75" style="width:21pt;height:18pt" o:ole="">
            <v:imagedata r:id="rId140" o:title=""/>
          </v:shape>
          <o:OLEObject Type="Embed" ProgID="Equation.3" ShapeID="_x0000_i1071" DrawAspect="Content" ObjectID="_1508241778" r:id="rId141"/>
        </w:object>
      </w:r>
      <w:r>
        <w:rPr>
          <w:sz w:val="28"/>
          <w:szCs w:val="28"/>
        </w:rPr>
        <w:t xml:space="preserve"> – длина и высота объекта горения.</w:t>
      </w:r>
    </w:p>
    <w:p w:rsidR="006023D9" w:rsidRDefault="006023D9" w:rsidP="001F697A">
      <w:pPr>
        <w:tabs>
          <w:tab w:val="left" w:pos="1080"/>
        </w:tabs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>Вторым поражающим фактором при взрывных превращениях ТВС является тепловое излучение из огневого шара, которым обычно аппроксимируется зона этих превращений.</w:t>
      </w:r>
    </w:p>
    <w:p w:rsidR="006023D9" w:rsidRDefault="006023D9" w:rsidP="001F697A">
      <w:pPr>
        <w:tabs>
          <w:tab w:val="left" w:pos="1080"/>
        </w:tabs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Интенсивность теплового излучения </w:t>
      </w:r>
      <w:r w:rsidRPr="0068411B">
        <w:rPr>
          <w:position w:val="-10"/>
          <w:sz w:val="28"/>
          <w:szCs w:val="28"/>
        </w:rPr>
        <w:object w:dxaOrig="200" w:dyaOrig="260">
          <v:shape id="_x0000_i1072" type="#_x0000_t75" style="width:9.75pt;height:12.75pt" o:ole="">
            <v:imagedata r:id="rId79" o:title=""/>
          </v:shape>
          <o:OLEObject Type="Embed" ProgID="Equation.3" ShapeID="_x0000_i1072" DrawAspect="Content" ObjectID="_1508241779" r:id="rId142"/>
        </w:object>
      </w:r>
      <w:r>
        <w:rPr>
          <w:sz w:val="28"/>
          <w:szCs w:val="28"/>
        </w:rPr>
        <w:t>, кВт/м</w:t>
      </w:r>
      <w:r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 xml:space="preserve">, для огневого шара вычисляют по формуле </w:t>
      </w:r>
    </w:p>
    <w:p w:rsidR="006023D9" w:rsidRDefault="006023D9" w:rsidP="001F697A">
      <w:pPr>
        <w:tabs>
          <w:tab w:val="left" w:pos="1080"/>
        </w:tabs>
        <w:ind w:firstLine="705"/>
        <w:jc w:val="center"/>
        <w:rPr>
          <w:sz w:val="28"/>
          <w:szCs w:val="28"/>
        </w:rPr>
      </w:pPr>
      <w:r w:rsidRPr="0068411B">
        <w:rPr>
          <w:position w:val="-14"/>
          <w:sz w:val="28"/>
          <w:szCs w:val="28"/>
        </w:rPr>
        <w:object w:dxaOrig="1320" w:dyaOrig="380">
          <v:shape id="_x0000_i1073" type="#_x0000_t75" style="width:66pt;height:18.75pt" o:ole="">
            <v:imagedata r:id="rId81" o:title=""/>
          </v:shape>
          <o:OLEObject Type="Embed" ProgID="Equation.3" ShapeID="_x0000_i1073" DrawAspect="Content" ObjectID="_1508241780" r:id="rId143"/>
        </w:object>
      </w:r>
      <w:r>
        <w:rPr>
          <w:sz w:val="28"/>
          <w:szCs w:val="28"/>
        </w:rPr>
        <w:t>.</w:t>
      </w:r>
    </w:p>
    <w:p w:rsidR="006023D9" w:rsidRDefault="006023D9" w:rsidP="001F697A">
      <w:pPr>
        <w:tabs>
          <w:tab w:val="left" w:pos="1080"/>
        </w:tabs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этом значение величины </w:t>
      </w:r>
      <w:r w:rsidRPr="0068411B">
        <w:rPr>
          <w:position w:val="-14"/>
          <w:sz w:val="28"/>
          <w:szCs w:val="28"/>
        </w:rPr>
        <w:object w:dxaOrig="340" w:dyaOrig="380">
          <v:shape id="_x0000_i1074" type="#_x0000_t75" style="width:17.25pt;height:18.75pt" o:ole="">
            <v:imagedata r:id="rId83" o:title=""/>
          </v:shape>
          <o:OLEObject Type="Embed" ProgID="Equation.3" ShapeID="_x0000_i1074" DrawAspect="Content" ObjectID="_1508241781" r:id="rId144"/>
        </w:object>
      </w:r>
      <w:r>
        <w:rPr>
          <w:sz w:val="28"/>
          <w:szCs w:val="28"/>
        </w:rPr>
        <w:t xml:space="preserve"> принимается равным 450 кВт/м</w:t>
      </w:r>
      <w:r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 xml:space="preserve">. Значение </w:t>
      </w:r>
      <w:r w:rsidRPr="0068411B">
        <w:rPr>
          <w:position w:val="-14"/>
          <w:sz w:val="28"/>
          <w:szCs w:val="28"/>
        </w:rPr>
        <w:object w:dxaOrig="300" w:dyaOrig="380">
          <v:shape id="_x0000_i1075" type="#_x0000_t75" style="width:15pt;height:18.75pt" o:ole="">
            <v:imagedata r:id="rId85" o:title=""/>
          </v:shape>
          <o:OLEObject Type="Embed" ProgID="Equation.3" ShapeID="_x0000_i1075" DrawAspect="Content" ObjectID="_1508241782" r:id="rId145"/>
        </w:object>
      </w:r>
      <w:r>
        <w:rPr>
          <w:sz w:val="28"/>
          <w:szCs w:val="28"/>
        </w:rPr>
        <w:t xml:space="preserve"> вычисляют по формуле</w:t>
      </w:r>
    </w:p>
    <w:p w:rsidR="006023D9" w:rsidRDefault="006023D9" w:rsidP="001F697A">
      <w:pPr>
        <w:tabs>
          <w:tab w:val="left" w:pos="1080"/>
        </w:tabs>
        <w:ind w:firstLine="705"/>
        <w:jc w:val="center"/>
        <w:rPr>
          <w:sz w:val="28"/>
          <w:szCs w:val="28"/>
        </w:rPr>
      </w:pPr>
      <w:r w:rsidRPr="0068411B">
        <w:rPr>
          <w:position w:val="-38"/>
          <w:sz w:val="28"/>
          <w:szCs w:val="28"/>
        </w:rPr>
        <w:object w:dxaOrig="2580" w:dyaOrig="940">
          <v:shape id="_x0000_i1076" type="#_x0000_t75" style="width:129pt;height:47.25pt" o:ole="">
            <v:imagedata r:id="rId146" o:title=""/>
          </v:shape>
          <o:OLEObject Type="Embed" ProgID="Equation.3" ShapeID="_x0000_i1076" DrawAspect="Content" ObjectID="_1508241783" r:id="rId147"/>
        </w:object>
      </w:r>
      <w:r>
        <w:rPr>
          <w:sz w:val="28"/>
          <w:szCs w:val="28"/>
        </w:rPr>
        <w:t>,</w:t>
      </w:r>
    </w:p>
    <w:p w:rsidR="006023D9" w:rsidRDefault="006023D9" w:rsidP="001F697A">
      <w:pPr>
        <w:tabs>
          <w:tab w:val="left" w:pos="1080"/>
        </w:tabs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где </w:t>
      </w:r>
      <w:r w:rsidRPr="0068411B">
        <w:rPr>
          <w:position w:val="-12"/>
          <w:sz w:val="28"/>
          <w:szCs w:val="28"/>
        </w:rPr>
        <w:object w:dxaOrig="320" w:dyaOrig="360">
          <v:shape id="_x0000_i1077" type="#_x0000_t75" style="width:15.75pt;height:18pt" o:ole="">
            <v:imagedata r:id="rId148" o:title=""/>
          </v:shape>
          <o:OLEObject Type="Embed" ProgID="Equation.3" ShapeID="_x0000_i1077" DrawAspect="Content" ObjectID="_1508241784" r:id="rId149"/>
        </w:object>
      </w:r>
      <w:r>
        <w:rPr>
          <w:sz w:val="28"/>
          <w:szCs w:val="28"/>
        </w:rPr>
        <w:t xml:space="preserve"> – эффективный диаметр огневого шара, м;</w:t>
      </w:r>
    </w:p>
    <w:p w:rsidR="006023D9" w:rsidRDefault="006023D9" w:rsidP="001F697A">
      <w:pPr>
        <w:tabs>
          <w:tab w:val="left" w:pos="1080"/>
        </w:tabs>
        <w:ind w:firstLine="705"/>
        <w:jc w:val="both"/>
        <w:rPr>
          <w:sz w:val="28"/>
          <w:szCs w:val="28"/>
        </w:rPr>
      </w:pPr>
      <w:r w:rsidRPr="0068411B">
        <w:rPr>
          <w:position w:val="-4"/>
          <w:sz w:val="28"/>
          <w:szCs w:val="28"/>
        </w:rPr>
        <w:object w:dxaOrig="180" w:dyaOrig="200">
          <v:shape id="_x0000_i1078" type="#_x0000_t75" style="width:9pt;height:9.75pt" o:ole="">
            <v:imagedata r:id="rId150" o:title=""/>
          </v:shape>
          <o:OLEObject Type="Embed" ProgID="Equation.3" ShapeID="_x0000_i1078" DrawAspect="Content" ObjectID="_1508241785" r:id="rId151"/>
        </w:object>
      </w:r>
      <w:r>
        <w:rPr>
          <w:sz w:val="28"/>
          <w:szCs w:val="28"/>
        </w:rPr>
        <w:t xml:space="preserve"> – расстояние от облучаемого объекта до точки на поверхности земли непосредственно под центром огневого шара, м.</w:t>
      </w:r>
    </w:p>
    <w:p w:rsidR="006023D9" w:rsidRDefault="006023D9" w:rsidP="001F697A">
      <w:pPr>
        <w:tabs>
          <w:tab w:val="left" w:pos="1080"/>
        </w:tabs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Эффективный диаметр огневого шара </w:t>
      </w:r>
      <w:r w:rsidRPr="0068411B">
        <w:rPr>
          <w:position w:val="-12"/>
          <w:sz w:val="28"/>
          <w:szCs w:val="28"/>
        </w:rPr>
        <w:object w:dxaOrig="320" w:dyaOrig="360">
          <v:shape id="_x0000_i1079" type="#_x0000_t75" style="width:15.75pt;height:18pt" o:ole="">
            <v:imagedata r:id="rId148" o:title=""/>
          </v:shape>
          <o:OLEObject Type="Embed" ProgID="Equation.3" ShapeID="_x0000_i1079" DrawAspect="Content" ObjectID="_1508241786" r:id="rId152"/>
        </w:object>
      </w:r>
      <w:r>
        <w:rPr>
          <w:sz w:val="28"/>
          <w:szCs w:val="28"/>
        </w:rPr>
        <w:t xml:space="preserve"> определяют по формуле</w:t>
      </w:r>
    </w:p>
    <w:p w:rsidR="006023D9" w:rsidRDefault="006023D9" w:rsidP="001F697A">
      <w:pPr>
        <w:tabs>
          <w:tab w:val="left" w:pos="1080"/>
        </w:tabs>
        <w:ind w:firstLine="705"/>
        <w:jc w:val="center"/>
        <w:rPr>
          <w:sz w:val="28"/>
          <w:szCs w:val="28"/>
        </w:rPr>
      </w:pPr>
      <w:r w:rsidRPr="0068411B">
        <w:rPr>
          <w:position w:val="-12"/>
          <w:sz w:val="28"/>
          <w:szCs w:val="28"/>
        </w:rPr>
        <w:object w:dxaOrig="1600" w:dyaOrig="380">
          <v:shape id="_x0000_i1080" type="#_x0000_t75" style="width:80.25pt;height:18.75pt" o:ole="">
            <v:imagedata r:id="rId153" o:title=""/>
          </v:shape>
          <o:OLEObject Type="Embed" ProgID="Equation.3" ShapeID="_x0000_i1080" DrawAspect="Content" ObjectID="_1508241787" r:id="rId154"/>
        </w:object>
      </w:r>
      <w:r>
        <w:rPr>
          <w:sz w:val="28"/>
          <w:szCs w:val="28"/>
        </w:rPr>
        <w:t>,</w:t>
      </w:r>
    </w:p>
    <w:p w:rsidR="006023D9" w:rsidRDefault="006023D9" w:rsidP="001F697A">
      <w:pPr>
        <w:tabs>
          <w:tab w:val="left" w:pos="1080"/>
        </w:tabs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где </w:t>
      </w:r>
      <w:r w:rsidRPr="0068411B">
        <w:rPr>
          <w:position w:val="-6"/>
          <w:sz w:val="28"/>
          <w:szCs w:val="28"/>
        </w:rPr>
        <w:object w:dxaOrig="260" w:dyaOrig="220">
          <v:shape id="_x0000_i1081" type="#_x0000_t75" style="width:12.75pt;height:11.25pt" o:ole="">
            <v:imagedata r:id="rId155" o:title=""/>
          </v:shape>
          <o:OLEObject Type="Embed" ProgID="Equation.3" ShapeID="_x0000_i1081" DrawAspect="Content" ObjectID="_1508241788" r:id="rId156"/>
        </w:object>
      </w:r>
      <w:r>
        <w:rPr>
          <w:sz w:val="28"/>
          <w:szCs w:val="28"/>
        </w:rPr>
        <w:t xml:space="preserve"> – масса горючего вещества, кг.</w:t>
      </w:r>
    </w:p>
    <w:p w:rsidR="006023D9" w:rsidRDefault="006023D9" w:rsidP="001F697A">
      <w:pPr>
        <w:tabs>
          <w:tab w:val="left" w:pos="1080"/>
        </w:tabs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Коэффициент пропускания атмосферы </w:t>
      </w:r>
      <w:r w:rsidRPr="0068411B">
        <w:rPr>
          <w:position w:val="-6"/>
          <w:sz w:val="28"/>
          <w:szCs w:val="28"/>
        </w:rPr>
        <w:object w:dxaOrig="200" w:dyaOrig="220">
          <v:shape id="_x0000_i1082" type="#_x0000_t75" style="width:9.75pt;height:11.25pt" o:ole="">
            <v:imagedata r:id="rId87" o:title=""/>
          </v:shape>
          <o:OLEObject Type="Embed" ProgID="Equation.3" ShapeID="_x0000_i1082" DrawAspect="Content" ObjectID="_1508241789" r:id="rId157"/>
        </w:object>
      </w:r>
      <w:r>
        <w:rPr>
          <w:sz w:val="28"/>
          <w:szCs w:val="28"/>
        </w:rPr>
        <w:t xml:space="preserve"> рассчитывают по формуле</w:t>
      </w:r>
    </w:p>
    <w:p w:rsidR="006023D9" w:rsidRDefault="006023D9" w:rsidP="001F697A">
      <w:pPr>
        <w:tabs>
          <w:tab w:val="left" w:pos="1080"/>
        </w:tabs>
        <w:ind w:firstLine="705"/>
        <w:jc w:val="center"/>
        <w:rPr>
          <w:sz w:val="28"/>
          <w:szCs w:val="28"/>
        </w:rPr>
      </w:pPr>
      <w:r w:rsidRPr="0068411B">
        <w:rPr>
          <w:position w:val="-38"/>
          <w:sz w:val="28"/>
          <w:szCs w:val="28"/>
        </w:rPr>
        <w:object w:dxaOrig="3780" w:dyaOrig="880">
          <v:shape id="_x0000_i1083" type="#_x0000_t75" style="width:189pt;height:44.25pt" o:ole="">
            <v:imagedata r:id="rId158" o:title=""/>
          </v:shape>
          <o:OLEObject Type="Embed" ProgID="Equation.3" ShapeID="_x0000_i1083" DrawAspect="Content" ObjectID="_1508241790" r:id="rId159"/>
        </w:object>
      </w:r>
      <w:r>
        <w:rPr>
          <w:sz w:val="28"/>
          <w:szCs w:val="28"/>
        </w:rPr>
        <w:t>.</w:t>
      </w:r>
    </w:p>
    <w:p w:rsidR="006023D9" w:rsidRDefault="006023D9" w:rsidP="001F697A">
      <w:pPr>
        <w:tabs>
          <w:tab w:val="left" w:pos="1080"/>
        </w:tabs>
        <w:ind w:firstLine="708"/>
        <w:jc w:val="both"/>
        <w:rPr>
          <w:sz w:val="28"/>
          <w:szCs w:val="28"/>
        </w:rPr>
      </w:pPr>
    </w:p>
    <w:p w:rsidR="006023D9" w:rsidRDefault="006023D9" w:rsidP="001F697A">
      <w:pPr>
        <w:tabs>
          <w:tab w:val="left" w:pos="1080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Различают четыре степени ожогов.</w:t>
      </w:r>
    </w:p>
    <w:p w:rsidR="006023D9" w:rsidRDefault="006023D9" w:rsidP="001F697A">
      <w:pPr>
        <w:tabs>
          <w:tab w:val="left" w:pos="1080"/>
        </w:tabs>
        <w:ind w:firstLine="708"/>
        <w:jc w:val="both"/>
        <w:rPr>
          <w:sz w:val="28"/>
          <w:szCs w:val="28"/>
        </w:rPr>
      </w:pPr>
      <w:r>
        <w:rPr>
          <w:i/>
          <w:sz w:val="28"/>
          <w:szCs w:val="28"/>
        </w:rPr>
        <w:t>Ожог первой степени</w:t>
      </w:r>
      <w:r>
        <w:rPr>
          <w:sz w:val="28"/>
          <w:szCs w:val="28"/>
        </w:rPr>
        <w:t xml:space="preserve"> представляет собой поверхностное поражение кожных покровов, внешне выражающееся в покраснении (гиперемии) и отечности. Ожоговая рана, как правило, не образуется. Заживление обычно наступает в течение 2 – 4 дней.</w:t>
      </w:r>
    </w:p>
    <w:p w:rsidR="006023D9" w:rsidRDefault="006023D9" w:rsidP="008614B3">
      <w:pPr>
        <w:tabs>
          <w:tab w:val="left" w:pos="1080"/>
        </w:tabs>
        <w:ind w:firstLine="708"/>
        <w:jc w:val="both"/>
        <w:rPr>
          <w:sz w:val="28"/>
          <w:szCs w:val="28"/>
        </w:rPr>
      </w:pPr>
      <w:r>
        <w:rPr>
          <w:i/>
          <w:sz w:val="28"/>
          <w:szCs w:val="28"/>
        </w:rPr>
        <w:t>Ожог второй степени</w:t>
      </w:r>
      <w:r>
        <w:rPr>
          <w:sz w:val="28"/>
          <w:szCs w:val="28"/>
        </w:rPr>
        <w:t xml:space="preserve"> характеризуется образованием пузырей на фоне отечных кожных покровов. Через 3 – 4 дня серозное содержимое пузырей рассасывается, а в случае инфицирования образуются гноящиеся, медленно заживающие раны.</w:t>
      </w:r>
    </w:p>
    <w:p w:rsidR="006023D9" w:rsidRDefault="006023D9" w:rsidP="001F697A">
      <w:pPr>
        <w:tabs>
          <w:tab w:val="left" w:pos="1080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</w:t>
      </w:r>
      <w:r>
        <w:rPr>
          <w:i/>
          <w:sz w:val="28"/>
          <w:szCs w:val="28"/>
        </w:rPr>
        <w:t>ожога третьей степени</w:t>
      </w:r>
      <w:r>
        <w:rPr>
          <w:sz w:val="28"/>
          <w:szCs w:val="28"/>
        </w:rPr>
        <w:t xml:space="preserve"> характерно омертвление (некроз) глубоких слоев кожи. Заживление участков некроза происходит медленно и составляет по времени до нескольких месяцев.</w:t>
      </w:r>
    </w:p>
    <w:p w:rsidR="006023D9" w:rsidRDefault="006023D9" w:rsidP="001F697A">
      <w:pPr>
        <w:tabs>
          <w:tab w:val="left" w:pos="1080"/>
        </w:tabs>
        <w:ind w:firstLine="708"/>
        <w:jc w:val="both"/>
        <w:rPr>
          <w:sz w:val="28"/>
          <w:szCs w:val="28"/>
        </w:rPr>
      </w:pPr>
      <w:r>
        <w:rPr>
          <w:i/>
          <w:sz w:val="28"/>
          <w:szCs w:val="28"/>
        </w:rPr>
        <w:t>Ожог четвертой степени</w:t>
      </w:r>
      <w:r>
        <w:rPr>
          <w:sz w:val="28"/>
          <w:szCs w:val="28"/>
        </w:rPr>
        <w:t xml:space="preserve"> приводит к обугливанию и необратимым изменениям всех мягких тканей, а иногда и костей. На месте ожогов образуются глубокие раны, как правило, не способные к самостоятельному заживлению. Если такой ожог охватывает более 10 % кожной поверхности, возникает тяжелая ожоговая болезнь, несовместимая с жизнью.</w:t>
      </w:r>
    </w:p>
    <w:p w:rsidR="006023D9" w:rsidRDefault="006023D9" w:rsidP="001F697A">
      <w:pPr>
        <w:tabs>
          <w:tab w:val="left" w:pos="1080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Значения предельно допустимой интенсивности теплового излучения пожаров проливов ЛВЖ и ГЖ приведены в таблице 3.26, значения тепловых импульсов, при которых возникают ожоги той или иной степени, приведены в таблице 3.13.</w:t>
      </w:r>
    </w:p>
    <w:p w:rsidR="006023D9" w:rsidRDefault="006023D9" w:rsidP="001F697A">
      <w:pPr>
        <w:tabs>
          <w:tab w:val="left" w:pos="1080"/>
        </w:tabs>
        <w:ind w:firstLine="708"/>
        <w:jc w:val="both"/>
        <w:rPr>
          <w:sz w:val="28"/>
          <w:szCs w:val="28"/>
        </w:rPr>
      </w:pPr>
    </w:p>
    <w:p w:rsidR="006023D9" w:rsidRDefault="006023D9" w:rsidP="001F697A">
      <w:pPr>
        <w:tabs>
          <w:tab w:val="left" w:pos="1080"/>
        </w:tabs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>Таблица 3.15</w:t>
      </w:r>
    </w:p>
    <w:p w:rsidR="006023D9" w:rsidRDefault="006023D9" w:rsidP="001F697A">
      <w:pPr>
        <w:tabs>
          <w:tab w:val="left" w:pos="1080"/>
        </w:tabs>
        <w:ind w:firstLine="708"/>
        <w:jc w:val="right"/>
        <w:rPr>
          <w:sz w:val="28"/>
          <w:szCs w:val="28"/>
        </w:rPr>
      </w:pPr>
    </w:p>
    <w:p w:rsidR="006023D9" w:rsidRDefault="006023D9" w:rsidP="001F697A">
      <w:pPr>
        <w:tabs>
          <w:tab w:val="left" w:pos="1080"/>
        </w:tabs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Предельно допустимая интенсивность теплового излучения пожаров проливов ЛВЖ и ГЖ</w:t>
      </w:r>
    </w:p>
    <w:p w:rsidR="006023D9" w:rsidRDefault="006023D9" w:rsidP="001F697A">
      <w:pPr>
        <w:tabs>
          <w:tab w:val="left" w:pos="1080"/>
        </w:tabs>
        <w:ind w:firstLine="708"/>
        <w:rPr>
          <w:sz w:val="28"/>
          <w:szCs w:val="28"/>
        </w:rPr>
      </w:pPr>
    </w:p>
    <w:tbl>
      <w:tblPr>
        <w:tblW w:w="0" w:type="auto"/>
        <w:tblLook w:val="01E0"/>
      </w:tblPr>
      <w:tblGrid>
        <w:gridCol w:w="2628"/>
        <w:gridCol w:w="6840"/>
      </w:tblGrid>
      <w:tr w:rsidR="006023D9">
        <w:trPr>
          <w:tblHeader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6023D9" w:rsidRDefault="006023D9" w:rsidP="0043018F">
            <w:pPr>
              <w:tabs>
                <w:tab w:val="left" w:pos="10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Интенсивность теплового излучения, кВт/м</w:t>
            </w:r>
            <w:r>
              <w:rPr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6023D9" w:rsidRDefault="006023D9" w:rsidP="0043018F">
            <w:pPr>
              <w:tabs>
                <w:tab w:val="left" w:pos="10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Степень поражения</w:t>
            </w:r>
          </w:p>
        </w:tc>
      </w:tr>
      <w:tr w:rsidR="006023D9"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tabs>
                <w:tab w:val="left" w:pos="10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1,4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tabs>
                <w:tab w:val="left" w:pos="10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Без негативных последствий в течение длительного времени</w:t>
            </w:r>
          </w:p>
        </w:tc>
      </w:tr>
      <w:tr w:rsidR="006023D9"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tabs>
                <w:tab w:val="left" w:pos="10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4,2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tabs>
                <w:tab w:val="left" w:pos="10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Безопасно для человека в брезентовой одежде</w:t>
            </w:r>
          </w:p>
        </w:tc>
      </w:tr>
      <w:tr w:rsidR="006023D9"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tabs>
                <w:tab w:val="left" w:pos="1080"/>
              </w:tabs>
              <w:jc w:val="center"/>
              <w:rPr>
                <w:sz w:val="28"/>
                <w:szCs w:val="28"/>
              </w:rPr>
            </w:pPr>
          </w:p>
          <w:p w:rsidR="006023D9" w:rsidRDefault="006023D9" w:rsidP="0043018F">
            <w:pPr>
              <w:tabs>
                <w:tab w:val="left" w:pos="10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7,0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tabs>
                <w:tab w:val="left" w:pos="10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Непереносимая боль через 20 – 30 с</w:t>
            </w:r>
          </w:p>
          <w:p w:rsidR="006023D9" w:rsidRDefault="006023D9" w:rsidP="0043018F">
            <w:pPr>
              <w:tabs>
                <w:tab w:val="left" w:pos="10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Ожог 1-й степени через 15 – 20 с</w:t>
            </w:r>
          </w:p>
          <w:p w:rsidR="006023D9" w:rsidRDefault="006023D9" w:rsidP="0043018F">
            <w:pPr>
              <w:tabs>
                <w:tab w:val="left" w:pos="10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Ожог 2-й степени через 30 – 40 с</w:t>
            </w:r>
          </w:p>
          <w:p w:rsidR="006023D9" w:rsidRDefault="006023D9" w:rsidP="0043018F">
            <w:pPr>
              <w:tabs>
                <w:tab w:val="left" w:pos="10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Воспламенение хлопка-волокна через 15 мин.</w:t>
            </w:r>
          </w:p>
        </w:tc>
      </w:tr>
      <w:tr w:rsidR="006023D9"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tabs>
                <w:tab w:val="left" w:pos="1080"/>
              </w:tabs>
              <w:jc w:val="center"/>
              <w:rPr>
                <w:sz w:val="28"/>
                <w:szCs w:val="28"/>
              </w:rPr>
            </w:pPr>
          </w:p>
          <w:p w:rsidR="006023D9" w:rsidRDefault="006023D9" w:rsidP="0043018F">
            <w:pPr>
              <w:tabs>
                <w:tab w:val="left" w:pos="10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10,5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tabs>
                <w:tab w:val="left" w:pos="10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Непереносимая боль через 3 – 5 с</w:t>
            </w:r>
          </w:p>
          <w:p w:rsidR="006023D9" w:rsidRDefault="006023D9" w:rsidP="0043018F">
            <w:pPr>
              <w:tabs>
                <w:tab w:val="left" w:pos="10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Ожог 1-й степени через 6 – 8 с</w:t>
            </w:r>
          </w:p>
          <w:p w:rsidR="006023D9" w:rsidRDefault="006023D9" w:rsidP="0043018F">
            <w:pPr>
              <w:tabs>
                <w:tab w:val="left" w:pos="10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Ожог 2-й степени через 12 – 16 с</w:t>
            </w:r>
          </w:p>
        </w:tc>
      </w:tr>
      <w:tr w:rsidR="006023D9"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tabs>
                <w:tab w:val="left" w:pos="10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12,9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tabs>
                <w:tab w:val="left" w:pos="10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Воспламенение древесины с шероховатой поверхностью (влажность 12 %) при длительности облучения 15 мин.</w:t>
            </w:r>
          </w:p>
        </w:tc>
      </w:tr>
      <w:tr w:rsidR="006023D9"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tabs>
                <w:tab w:val="left" w:pos="10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17,0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tabs>
                <w:tab w:val="left" w:pos="10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Воспламенение древесины, окрашенной масляной краской по строганной поверхности; воспламенение фанеры</w:t>
            </w:r>
          </w:p>
        </w:tc>
      </w:tr>
    </w:tbl>
    <w:p w:rsidR="006023D9" w:rsidRDefault="006023D9" w:rsidP="008614B3">
      <w:pPr>
        <w:tabs>
          <w:tab w:val="left" w:pos="1080"/>
        </w:tabs>
        <w:rPr>
          <w:sz w:val="28"/>
          <w:szCs w:val="28"/>
        </w:rPr>
      </w:pPr>
    </w:p>
    <w:p w:rsidR="006023D9" w:rsidRDefault="006023D9" w:rsidP="001F697A">
      <w:pPr>
        <w:tabs>
          <w:tab w:val="left" w:pos="1080"/>
        </w:tabs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>Таблица 3.16</w:t>
      </w:r>
    </w:p>
    <w:p w:rsidR="006023D9" w:rsidRDefault="006023D9" w:rsidP="001F697A">
      <w:pPr>
        <w:tabs>
          <w:tab w:val="left" w:pos="1080"/>
        </w:tabs>
        <w:ind w:firstLine="708"/>
        <w:jc w:val="center"/>
        <w:rPr>
          <w:b/>
          <w:sz w:val="28"/>
          <w:szCs w:val="28"/>
        </w:rPr>
      </w:pPr>
    </w:p>
    <w:p w:rsidR="006023D9" w:rsidRDefault="006023D9" w:rsidP="001F697A">
      <w:pPr>
        <w:tabs>
          <w:tab w:val="left" w:pos="1080"/>
        </w:tabs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Примерные значения тепловых импульсов, </w:t>
      </w:r>
    </w:p>
    <w:p w:rsidR="006023D9" w:rsidRDefault="006023D9" w:rsidP="001F697A">
      <w:pPr>
        <w:tabs>
          <w:tab w:val="left" w:pos="1080"/>
        </w:tabs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вызывающие ожоги кожи разной степени (кДж/м</w:t>
      </w:r>
      <w:r>
        <w:rPr>
          <w:b/>
          <w:sz w:val="28"/>
          <w:szCs w:val="28"/>
          <w:vertAlign w:val="superscript"/>
        </w:rPr>
        <w:t>2</w:t>
      </w:r>
      <w:r>
        <w:rPr>
          <w:b/>
          <w:sz w:val="28"/>
          <w:szCs w:val="28"/>
        </w:rPr>
        <w:t>)</w:t>
      </w:r>
    </w:p>
    <w:p w:rsidR="006023D9" w:rsidRDefault="006023D9" w:rsidP="001F697A">
      <w:pPr>
        <w:tabs>
          <w:tab w:val="left" w:pos="1080"/>
        </w:tabs>
        <w:ind w:firstLine="708"/>
        <w:jc w:val="both"/>
        <w:rPr>
          <w:sz w:val="28"/>
          <w:szCs w:val="28"/>
        </w:rPr>
      </w:pPr>
    </w:p>
    <w:tbl>
      <w:tblPr>
        <w:tblW w:w="0" w:type="auto"/>
        <w:tblLook w:val="01E0"/>
      </w:tblPr>
      <w:tblGrid>
        <w:gridCol w:w="1731"/>
        <w:gridCol w:w="2613"/>
        <w:gridCol w:w="2613"/>
        <w:gridCol w:w="2613"/>
      </w:tblGrid>
      <w:tr w:rsidR="006023D9"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6023D9" w:rsidRDefault="006023D9" w:rsidP="0043018F">
            <w:pPr>
              <w:tabs>
                <w:tab w:val="left" w:pos="10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Степень ожога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6023D9" w:rsidRDefault="006023D9" w:rsidP="0043018F">
            <w:pPr>
              <w:tabs>
                <w:tab w:val="left" w:pos="10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Открытые кожные покровы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6023D9" w:rsidRDefault="006023D9" w:rsidP="0043018F">
            <w:pPr>
              <w:tabs>
                <w:tab w:val="left" w:pos="10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Кожа, защищенная летней одеждой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6023D9" w:rsidRDefault="006023D9" w:rsidP="0043018F">
            <w:pPr>
              <w:tabs>
                <w:tab w:val="left" w:pos="10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Кожа, защищенная зимней одеждой</w:t>
            </w:r>
          </w:p>
        </w:tc>
      </w:tr>
      <w:tr w:rsidR="006023D9"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tabs>
                <w:tab w:val="left" w:pos="1080"/>
              </w:tabs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I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tabs>
                <w:tab w:val="left" w:pos="10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– 20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tabs>
                <w:tab w:val="left" w:pos="10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17,5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tabs>
                <w:tab w:val="left" w:pos="10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146,5</w:t>
            </w:r>
          </w:p>
        </w:tc>
      </w:tr>
      <w:tr w:rsidR="006023D9"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tabs>
                <w:tab w:val="left" w:pos="1080"/>
              </w:tabs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II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tabs>
                <w:tab w:val="left" w:pos="10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16,7 – 37,6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tabs>
                <w:tab w:val="left" w:pos="10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41,8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tabs>
                <w:tab w:val="left" w:pos="10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167,0</w:t>
            </w:r>
          </w:p>
        </w:tc>
      </w:tr>
      <w:tr w:rsidR="006023D9"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tabs>
                <w:tab w:val="left" w:pos="1080"/>
              </w:tabs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III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tabs>
                <w:tab w:val="left" w:pos="10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33,5 – 50,2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tabs>
                <w:tab w:val="left" w:pos="10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62,8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tabs>
                <w:tab w:val="left" w:pos="10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209,0</w:t>
            </w:r>
          </w:p>
        </w:tc>
      </w:tr>
      <w:tr w:rsidR="006023D9"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tabs>
                <w:tab w:val="left" w:pos="10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IV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tabs>
                <w:tab w:val="left" w:pos="10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Более 50,2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tabs>
                <w:tab w:val="left" w:pos="10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Более 62,8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tabs>
                <w:tab w:val="left" w:pos="10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Более 209,0</w:t>
            </w:r>
          </w:p>
        </w:tc>
      </w:tr>
    </w:tbl>
    <w:p w:rsidR="006023D9" w:rsidRDefault="006023D9" w:rsidP="001F697A">
      <w:pPr>
        <w:tabs>
          <w:tab w:val="left" w:pos="1080"/>
        </w:tabs>
        <w:ind w:firstLine="705"/>
        <w:jc w:val="both"/>
        <w:rPr>
          <w:sz w:val="28"/>
          <w:szCs w:val="28"/>
        </w:rPr>
      </w:pPr>
    </w:p>
    <w:p w:rsidR="006023D9" w:rsidRDefault="006023D9" w:rsidP="001F697A">
      <w:pPr>
        <w:tabs>
          <w:tab w:val="left" w:pos="1080"/>
        </w:tabs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>Прогнозирование последствий взрывов заключается в определении размеров зоны возможных поражений, степени поражения людей и разрушения объектов. Поражающий эффект определяется избыточным давлением на фронте ударной волны Δ</w:t>
      </w:r>
      <w:r>
        <w:rPr>
          <w:i/>
          <w:sz w:val="28"/>
          <w:szCs w:val="28"/>
        </w:rPr>
        <w:t>Р</w:t>
      </w:r>
      <w:r>
        <w:rPr>
          <w:sz w:val="28"/>
          <w:szCs w:val="28"/>
        </w:rPr>
        <w:t>, кПа, в зависимости от величины которого находят все искомые параметры (таблицы 3.15 и 3.16).</w:t>
      </w:r>
    </w:p>
    <w:p w:rsidR="006023D9" w:rsidRDefault="006023D9" w:rsidP="001F697A">
      <w:pPr>
        <w:tabs>
          <w:tab w:val="left" w:pos="1080"/>
        </w:tabs>
        <w:ind w:firstLine="705"/>
        <w:jc w:val="both"/>
        <w:rPr>
          <w:sz w:val="28"/>
          <w:szCs w:val="28"/>
        </w:rPr>
      </w:pPr>
    </w:p>
    <w:p w:rsidR="006023D9" w:rsidRDefault="006023D9" w:rsidP="001F697A">
      <w:pPr>
        <w:tabs>
          <w:tab w:val="left" w:pos="1080"/>
        </w:tabs>
        <w:ind w:firstLine="705"/>
        <w:jc w:val="right"/>
        <w:rPr>
          <w:sz w:val="28"/>
          <w:szCs w:val="28"/>
        </w:rPr>
      </w:pPr>
    </w:p>
    <w:p w:rsidR="006023D9" w:rsidRDefault="006023D9" w:rsidP="004B022F">
      <w:pPr>
        <w:tabs>
          <w:tab w:val="left" w:pos="1080"/>
        </w:tabs>
        <w:ind w:firstLine="705"/>
        <w:jc w:val="right"/>
        <w:rPr>
          <w:sz w:val="28"/>
          <w:szCs w:val="28"/>
        </w:rPr>
      </w:pPr>
      <w:r>
        <w:rPr>
          <w:sz w:val="28"/>
          <w:szCs w:val="28"/>
        </w:rPr>
        <w:t>Таблица 3.17</w:t>
      </w:r>
    </w:p>
    <w:p w:rsidR="006023D9" w:rsidRDefault="006023D9" w:rsidP="001F697A">
      <w:pPr>
        <w:tabs>
          <w:tab w:val="left" w:pos="1080"/>
        </w:tabs>
        <w:ind w:firstLine="705"/>
        <w:jc w:val="right"/>
        <w:rPr>
          <w:sz w:val="28"/>
          <w:szCs w:val="28"/>
        </w:rPr>
      </w:pPr>
    </w:p>
    <w:p w:rsidR="006023D9" w:rsidRDefault="006023D9" w:rsidP="004B022F">
      <w:pPr>
        <w:tabs>
          <w:tab w:val="left" w:pos="1080"/>
        </w:tabs>
        <w:ind w:firstLine="705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Степень поражения людей</w:t>
      </w:r>
    </w:p>
    <w:tbl>
      <w:tblPr>
        <w:tblW w:w="0" w:type="auto"/>
        <w:tblLook w:val="01E0"/>
      </w:tblPr>
      <w:tblGrid>
        <w:gridCol w:w="2628"/>
        <w:gridCol w:w="6840"/>
      </w:tblGrid>
      <w:tr w:rsidR="006023D9">
        <w:trPr>
          <w:tblHeader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6023D9" w:rsidRDefault="006023D9" w:rsidP="0043018F">
            <w:pPr>
              <w:tabs>
                <w:tab w:val="left" w:pos="10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Δ</w:t>
            </w:r>
            <w:r>
              <w:rPr>
                <w:i/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, кПа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6023D9" w:rsidRDefault="006023D9" w:rsidP="0043018F">
            <w:pPr>
              <w:tabs>
                <w:tab w:val="left" w:pos="10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Степень поражения</w:t>
            </w:r>
          </w:p>
        </w:tc>
      </w:tr>
      <w:tr w:rsidR="006023D9"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tabs>
                <w:tab w:val="left" w:pos="1080"/>
              </w:tabs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&lt; 10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tabs>
                <w:tab w:val="left" w:pos="10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Безопасное</w:t>
            </w:r>
          </w:p>
        </w:tc>
      </w:tr>
      <w:tr w:rsidR="006023D9"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tabs>
                <w:tab w:val="left" w:pos="1080"/>
              </w:tabs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lastRenderedPageBreak/>
              <w:t>10 – 40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tabs>
                <w:tab w:val="left" w:pos="10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Легкие поражения (ушибы, потери слуха)</w:t>
            </w:r>
          </w:p>
        </w:tc>
      </w:tr>
      <w:tr w:rsidR="006023D9"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tabs>
                <w:tab w:val="left" w:pos="10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40 – 60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tabs>
                <w:tab w:val="left" w:pos="10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Средние поражения (кровотечения, вывихи, сотрясение мозга)</w:t>
            </w:r>
          </w:p>
        </w:tc>
      </w:tr>
      <w:tr w:rsidR="006023D9"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tabs>
                <w:tab w:val="left" w:pos="10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60 – 100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tabs>
                <w:tab w:val="left" w:pos="10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Тяжелые поражения (контузии)</w:t>
            </w:r>
          </w:p>
        </w:tc>
      </w:tr>
      <w:tr w:rsidR="006023D9"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tabs>
                <w:tab w:val="left" w:pos="1080"/>
              </w:tabs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&gt; 100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tabs>
                <w:tab w:val="left" w:pos="10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Смертельное (безвозвратные потери)</w:t>
            </w:r>
          </w:p>
        </w:tc>
      </w:tr>
    </w:tbl>
    <w:p w:rsidR="006023D9" w:rsidRDefault="006023D9" w:rsidP="001F697A">
      <w:pPr>
        <w:tabs>
          <w:tab w:val="left" w:pos="1080"/>
        </w:tabs>
        <w:ind w:firstLine="705"/>
        <w:jc w:val="both"/>
        <w:rPr>
          <w:sz w:val="28"/>
          <w:szCs w:val="28"/>
        </w:rPr>
      </w:pPr>
    </w:p>
    <w:p w:rsidR="006023D9" w:rsidRDefault="006023D9" w:rsidP="001F697A">
      <w:pPr>
        <w:tabs>
          <w:tab w:val="left" w:pos="1080"/>
        </w:tabs>
        <w:ind w:firstLine="705"/>
        <w:jc w:val="both"/>
        <w:rPr>
          <w:sz w:val="28"/>
          <w:szCs w:val="28"/>
        </w:rPr>
      </w:pPr>
    </w:p>
    <w:p w:rsidR="006023D9" w:rsidRDefault="006023D9" w:rsidP="001F697A">
      <w:pPr>
        <w:tabs>
          <w:tab w:val="left" w:pos="1080"/>
        </w:tabs>
        <w:ind w:firstLine="705"/>
        <w:jc w:val="right"/>
        <w:rPr>
          <w:sz w:val="28"/>
          <w:szCs w:val="28"/>
        </w:rPr>
      </w:pPr>
      <w:r>
        <w:rPr>
          <w:sz w:val="28"/>
          <w:szCs w:val="28"/>
        </w:rPr>
        <w:t>Таблица 3.18</w:t>
      </w:r>
    </w:p>
    <w:p w:rsidR="006023D9" w:rsidRDefault="006023D9" w:rsidP="001F697A">
      <w:pPr>
        <w:tabs>
          <w:tab w:val="left" w:pos="1080"/>
        </w:tabs>
        <w:ind w:firstLine="705"/>
        <w:jc w:val="right"/>
        <w:rPr>
          <w:sz w:val="28"/>
          <w:szCs w:val="28"/>
        </w:rPr>
      </w:pPr>
    </w:p>
    <w:p w:rsidR="006023D9" w:rsidRPr="004B022F" w:rsidRDefault="006023D9" w:rsidP="004B022F">
      <w:pPr>
        <w:tabs>
          <w:tab w:val="left" w:pos="1080"/>
        </w:tabs>
        <w:ind w:firstLine="705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Степень разрушения объектов</w:t>
      </w:r>
    </w:p>
    <w:tbl>
      <w:tblPr>
        <w:tblW w:w="0" w:type="auto"/>
        <w:tblLook w:val="01E0"/>
      </w:tblPr>
      <w:tblGrid>
        <w:gridCol w:w="3085"/>
        <w:gridCol w:w="1595"/>
        <w:gridCol w:w="1596"/>
        <w:gridCol w:w="1596"/>
        <w:gridCol w:w="1596"/>
      </w:tblGrid>
      <w:tr w:rsidR="006023D9">
        <w:trPr>
          <w:tblHeader/>
        </w:trPr>
        <w:tc>
          <w:tcPr>
            <w:tcW w:w="30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6023D9" w:rsidRDefault="006023D9" w:rsidP="0043018F">
            <w:pPr>
              <w:tabs>
                <w:tab w:val="left" w:pos="10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Объект</w:t>
            </w:r>
          </w:p>
        </w:tc>
        <w:tc>
          <w:tcPr>
            <w:tcW w:w="63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6023D9" w:rsidRDefault="006023D9" w:rsidP="0043018F">
            <w:pPr>
              <w:tabs>
                <w:tab w:val="left" w:pos="10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Давление ΔР, кПа, соответствующее степени разрушения</w:t>
            </w:r>
          </w:p>
        </w:tc>
      </w:tr>
      <w:tr w:rsidR="006023D9">
        <w:trPr>
          <w:tblHeader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23D9" w:rsidRDefault="006023D9" w:rsidP="0043018F">
            <w:pPr>
              <w:rPr>
                <w:sz w:val="28"/>
                <w:szCs w:val="28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6023D9" w:rsidRDefault="006023D9" w:rsidP="0043018F">
            <w:pPr>
              <w:tabs>
                <w:tab w:val="left" w:pos="10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Полное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6023D9" w:rsidRDefault="006023D9" w:rsidP="0043018F">
            <w:pPr>
              <w:tabs>
                <w:tab w:val="left" w:pos="10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Сильное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6023D9" w:rsidRDefault="006023D9" w:rsidP="0043018F">
            <w:pPr>
              <w:tabs>
                <w:tab w:val="left" w:pos="10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Среднее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6023D9" w:rsidRDefault="006023D9" w:rsidP="0043018F">
            <w:pPr>
              <w:tabs>
                <w:tab w:val="left" w:pos="10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Слабое</w:t>
            </w:r>
          </w:p>
        </w:tc>
      </w:tr>
      <w:tr w:rsidR="006023D9">
        <w:tc>
          <w:tcPr>
            <w:tcW w:w="94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tabs>
                <w:tab w:val="left" w:pos="1080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Здания</w:t>
            </w:r>
          </w:p>
        </w:tc>
      </w:tr>
      <w:tr w:rsidR="006023D9">
        <w:tc>
          <w:tcPr>
            <w:tcW w:w="94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tabs>
                <w:tab w:val="left" w:pos="1080"/>
              </w:tabs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Жилые</w:t>
            </w:r>
          </w:p>
        </w:tc>
      </w:tr>
      <w:tr w:rsidR="006023D9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tabs>
                <w:tab w:val="left" w:pos="108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кирпичные многоэтажные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tabs>
                <w:tab w:val="left" w:pos="10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30…40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tabs>
                <w:tab w:val="left" w:pos="10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20…30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tabs>
                <w:tab w:val="left" w:pos="10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10…20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tabs>
                <w:tab w:val="left" w:pos="10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8…10</w:t>
            </w:r>
          </w:p>
        </w:tc>
      </w:tr>
      <w:tr w:rsidR="006023D9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tabs>
                <w:tab w:val="left" w:pos="108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кирпичные малоэтажные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tabs>
                <w:tab w:val="left" w:pos="10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35…45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tabs>
                <w:tab w:val="left" w:pos="10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25…35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tabs>
                <w:tab w:val="left" w:pos="10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15…25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tabs>
                <w:tab w:val="left" w:pos="10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8…15</w:t>
            </w:r>
          </w:p>
        </w:tc>
      </w:tr>
      <w:tr w:rsidR="006023D9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tabs>
                <w:tab w:val="left" w:pos="108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деревянные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tabs>
                <w:tab w:val="left" w:pos="10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20…30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tabs>
                <w:tab w:val="left" w:pos="10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12…20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tabs>
                <w:tab w:val="left" w:pos="10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8…12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tabs>
                <w:tab w:val="left" w:pos="10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6…8</w:t>
            </w:r>
          </w:p>
        </w:tc>
      </w:tr>
      <w:tr w:rsidR="006023D9">
        <w:tc>
          <w:tcPr>
            <w:tcW w:w="94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tabs>
                <w:tab w:val="left" w:pos="1080"/>
              </w:tabs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Промышленные</w:t>
            </w:r>
          </w:p>
        </w:tc>
      </w:tr>
      <w:tr w:rsidR="006023D9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tabs>
                <w:tab w:val="left" w:pos="10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 тяжелым метал. или ж/б каркасом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tabs>
                <w:tab w:val="left" w:pos="10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60…100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tabs>
                <w:tab w:val="left" w:pos="10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50…60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tabs>
                <w:tab w:val="left" w:pos="10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40…50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tabs>
                <w:tab w:val="left" w:pos="10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20…40</w:t>
            </w:r>
          </w:p>
        </w:tc>
      </w:tr>
      <w:tr w:rsidR="006023D9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tabs>
                <w:tab w:val="left" w:pos="10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 легким метал. каркасом или бескаркасные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tabs>
                <w:tab w:val="left" w:pos="10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60…80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tabs>
                <w:tab w:val="left" w:pos="10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40…50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tabs>
                <w:tab w:val="left" w:pos="10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30…50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tabs>
                <w:tab w:val="left" w:pos="10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20…30</w:t>
            </w:r>
          </w:p>
        </w:tc>
      </w:tr>
      <w:tr w:rsidR="006023D9">
        <w:tc>
          <w:tcPr>
            <w:tcW w:w="94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tabs>
                <w:tab w:val="left" w:pos="1080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Промышленные объекты</w:t>
            </w:r>
          </w:p>
        </w:tc>
      </w:tr>
      <w:tr w:rsidR="006023D9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tabs>
                <w:tab w:val="left" w:pos="108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ТЭС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tabs>
                <w:tab w:val="left" w:pos="10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25…40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tabs>
                <w:tab w:val="left" w:pos="10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20…25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tabs>
                <w:tab w:val="left" w:pos="10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15…25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tabs>
                <w:tab w:val="left" w:pos="10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10…15</w:t>
            </w:r>
          </w:p>
        </w:tc>
      </w:tr>
      <w:tr w:rsidR="006023D9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tabs>
                <w:tab w:val="left" w:pos="108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котельные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tabs>
                <w:tab w:val="left" w:pos="10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35…45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tabs>
                <w:tab w:val="left" w:pos="10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25…35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tabs>
                <w:tab w:val="left" w:pos="10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15…25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tabs>
                <w:tab w:val="left" w:pos="10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10…15</w:t>
            </w:r>
          </w:p>
        </w:tc>
      </w:tr>
      <w:tr w:rsidR="006023D9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tabs>
                <w:tab w:val="left" w:pos="10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трансформаторные под-станции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tabs>
                <w:tab w:val="left" w:pos="10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60…100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tabs>
                <w:tab w:val="left" w:pos="10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40…60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tabs>
                <w:tab w:val="left" w:pos="10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20…40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tabs>
                <w:tab w:val="left" w:pos="10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10…20</w:t>
            </w:r>
          </w:p>
        </w:tc>
      </w:tr>
      <w:tr w:rsidR="006023D9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tabs>
                <w:tab w:val="left" w:pos="108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ЛЭП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tabs>
                <w:tab w:val="left" w:pos="10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120…200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tabs>
                <w:tab w:val="left" w:pos="10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80…120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tabs>
                <w:tab w:val="left" w:pos="10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50…70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tabs>
                <w:tab w:val="left" w:pos="10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20…40</w:t>
            </w:r>
          </w:p>
        </w:tc>
      </w:tr>
      <w:tr w:rsidR="006023D9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tabs>
                <w:tab w:val="left" w:pos="108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водонапорные башни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tabs>
                <w:tab w:val="left" w:pos="10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60…70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tabs>
                <w:tab w:val="left" w:pos="10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40…60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tabs>
                <w:tab w:val="left" w:pos="10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20…40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tabs>
                <w:tab w:val="left" w:pos="10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10…20</w:t>
            </w:r>
          </w:p>
        </w:tc>
      </w:tr>
      <w:tr w:rsidR="006023D9">
        <w:tc>
          <w:tcPr>
            <w:tcW w:w="94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tabs>
                <w:tab w:val="left" w:pos="1080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Резервуары</w:t>
            </w:r>
          </w:p>
        </w:tc>
      </w:tr>
      <w:tr w:rsidR="006023D9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tabs>
                <w:tab w:val="left" w:pos="108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стальные наземные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tabs>
                <w:tab w:val="left" w:pos="10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tabs>
                <w:tab w:val="left" w:pos="10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tabs>
                <w:tab w:val="left" w:pos="10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tabs>
                <w:tab w:val="left" w:pos="10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</w:t>
            </w:r>
          </w:p>
        </w:tc>
      </w:tr>
      <w:tr w:rsidR="006023D9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tabs>
                <w:tab w:val="left" w:pos="10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газгольдеры и емкости ГСМ и хим. веществ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tabs>
                <w:tab w:val="left" w:pos="10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tabs>
                <w:tab w:val="left" w:pos="10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tabs>
                <w:tab w:val="left" w:pos="10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tabs>
                <w:tab w:val="left" w:pos="10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</w:tr>
      <w:tr w:rsidR="006023D9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tabs>
                <w:tab w:val="left" w:pos="10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частично заглубленные для нефтепродуктов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tabs>
                <w:tab w:val="left" w:pos="10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tabs>
                <w:tab w:val="left" w:pos="10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tabs>
                <w:tab w:val="left" w:pos="10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tabs>
                <w:tab w:val="left" w:pos="10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</w:tr>
      <w:tr w:rsidR="006023D9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tabs>
                <w:tab w:val="left" w:pos="10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подземные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tabs>
                <w:tab w:val="left" w:pos="10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tabs>
                <w:tab w:val="left" w:pos="10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tabs>
                <w:tab w:val="left" w:pos="10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tabs>
                <w:tab w:val="left" w:pos="10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</w:t>
            </w:r>
          </w:p>
        </w:tc>
      </w:tr>
      <w:tr w:rsidR="006023D9">
        <w:tc>
          <w:tcPr>
            <w:tcW w:w="94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tabs>
                <w:tab w:val="left" w:pos="1080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Транспорт</w:t>
            </w:r>
          </w:p>
        </w:tc>
      </w:tr>
      <w:tr w:rsidR="006023D9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tabs>
                <w:tab w:val="left" w:pos="10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металлические и ж/б мосты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tabs>
                <w:tab w:val="left" w:pos="10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250…300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tabs>
                <w:tab w:val="left" w:pos="10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200…250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tabs>
                <w:tab w:val="left" w:pos="10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150…200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tabs>
                <w:tab w:val="left" w:pos="10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100…150</w:t>
            </w:r>
          </w:p>
        </w:tc>
      </w:tr>
      <w:tr w:rsidR="006023D9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tabs>
                <w:tab w:val="left" w:pos="10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ж/д пути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tabs>
                <w:tab w:val="left" w:pos="10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tabs>
                <w:tab w:val="left" w:pos="10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tabs>
                <w:tab w:val="left" w:pos="10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175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tabs>
                <w:tab w:val="left" w:pos="10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</w:t>
            </w:r>
          </w:p>
        </w:tc>
      </w:tr>
      <w:tr w:rsidR="006023D9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tabs>
                <w:tab w:val="left" w:pos="10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тепловозы массой до 50 т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tabs>
                <w:tab w:val="left" w:pos="10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tabs>
                <w:tab w:val="left" w:pos="10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tabs>
                <w:tab w:val="left" w:pos="10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tabs>
                <w:tab w:val="left" w:pos="10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</w:t>
            </w:r>
          </w:p>
        </w:tc>
      </w:tr>
      <w:tr w:rsidR="006023D9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tabs>
                <w:tab w:val="left" w:pos="10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цистерны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tabs>
                <w:tab w:val="left" w:pos="10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tabs>
                <w:tab w:val="left" w:pos="10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tabs>
                <w:tab w:val="left" w:pos="10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tabs>
                <w:tab w:val="left" w:pos="10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</w:tr>
      <w:tr w:rsidR="006023D9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tabs>
                <w:tab w:val="left" w:pos="10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вагоны цельнометаллические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tabs>
                <w:tab w:val="left" w:pos="10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tabs>
                <w:tab w:val="left" w:pos="10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tabs>
                <w:tab w:val="left" w:pos="10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tabs>
                <w:tab w:val="left" w:pos="10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</w:tr>
      <w:tr w:rsidR="006023D9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tabs>
                <w:tab w:val="left" w:pos="10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вагоны товарные деревянные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tabs>
                <w:tab w:val="left" w:pos="10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tabs>
                <w:tab w:val="left" w:pos="10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tabs>
                <w:tab w:val="left" w:pos="10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tabs>
                <w:tab w:val="left" w:pos="10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</w:tr>
      <w:tr w:rsidR="006023D9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tabs>
                <w:tab w:val="left" w:pos="108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автомашины грузовые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tabs>
                <w:tab w:val="left" w:pos="10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tabs>
                <w:tab w:val="left" w:pos="10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tabs>
                <w:tab w:val="left" w:pos="10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tabs>
                <w:tab w:val="left" w:pos="10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</w:tbl>
    <w:p w:rsidR="006023D9" w:rsidRDefault="006023D9" w:rsidP="001F697A">
      <w:pPr>
        <w:tabs>
          <w:tab w:val="left" w:pos="1080"/>
        </w:tabs>
        <w:ind w:firstLine="705"/>
        <w:jc w:val="center"/>
        <w:rPr>
          <w:sz w:val="28"/>
          <w:szCs w:val="28"/>
        </w:rPr>
      </w:pPr>
    </w:p>
    <w:p w:rsidR="006023D9" w:rsidRDefault="006023D9" w:rsidP="001F697A">
      <w:pPr>
        <w:tabs>
          <w:tab w:val="left" w:pos="1080"/>
        </w:tabs>
        <w:ind w:firstLine="705"/>
        <w:jc w:val="both"/>
        <w:rPr>
          <w:sz w:val="28"/>
          <w:szCs w:val="28"/>
        </w:rPr>
      </w:pPr>
      <w:r>
        <w:rPr>
          <w:i/>
          <w:iCs/>
          <w:sz w:val="28"/>
          <w:szCs w:val="28"/>
        </w:rPr>
        <w:t>Слабые разрушения</w:t>
      </w:r>
      <w:r>
        <w:rPr>
          <w:sz w:val="28"/>
          <w:szCs w:val="28"/>
        </w:rPr>
        <w:t xml:space="preserve"> – повреждение или разрушение крыши, оконных и дверных проемов. Ущерб – 10-15% от стоимости здания.</w:t>
      </w:r>
    </w:p>
    <w:p w:rsidR="006023D9" w:rsidRDefault="006023D9" w:rsidP="008614B3">
      <w:pPr>
        <w:tabs>
          <w:tab w:val="left" w:pos="1080"/>
        </w:tabs>
        <w:ind w:firstLine="705"/>
        <w:jc w:val="both"/>
        <w:rPr>
          <w:sz w:val="28"/>
          <w:szCs w:val="28"/>
        </w:rPr>
      </w:pPr>
      <w:r>
        <w:rPr>
          <w:i/>
          <w:iCs/>
          <w:sz w:val="28"/>
          <w:szCs w:val="28"/>
        </w:rPr>
        <w:t>Средние разрушения</w:t>
      </w:r>
      <w:r>
        <w:rPr>
          <w:sz w:val="28"/>
          <w:szCs w:val="28"/>
        </w:rPr>
        <w:t xml:space="preserve"> – разрушение крыш, окон, перегородок, чердачных перекрытий, верхних этажей. Ущерб – 30-40%.</w:t>
      </w:r>
    </w:p>
    <w:p w:rsidR="006023D9" w:rsidRDefault="006023D9" w:rsidP="001F697A">
      <w:pPr>
        <w:tabs>
          <w:tab w:val="left" w:pos="1080"/>
        </w:tabs>
        <w:ind w:firstLine="705"/>
        <w:jc w:val="both"/>
        <w:rPr>
          <w:sz w:val="28"/>
          <w:szCs w:val="28"/>
        </w:rPr>
      </w:pPr>
      <w:r>
        <w:rPr>
          <w:i/>
          <w:iCs/>
          <w:sz w:val="28"/>
          <w:szCs w:val="28"/>
        </w:rPr>
        <w:t>Сильные разрушения</w:t>
      </w:r>
      <w:r>
        <w:rPr>
          <w:sz w:val="28"/>
          <w:szCs w:val="28"/>
        </w:rPr>
        <w:t xml:space="preserve"> – разрушение несущих конструкций и перекрытий. Ущерб – 50%. Ремонт нецелесообразен.</w:t>
      </w:r>
    </w:p>
    <w:p w:rsidR="006023D9" w:rsidRDefault="006023D9" w:rsidP="001F697A">
      <w:pPr>
        <w:tabs>
          <w:tab w:val="left" w:pos="1080"/>
        </w:tabs>
        <w:ind w:firstLine="705"/>
        <w:jc w:val="both"/>
        <w:rPr>
          <w:sz w:val="28"/>
          <w:szCs w:val="28"/>
        </w:rPr>
      </w:pPr>
      <w:r>
        <w:rPr>
          <w:i/>
          <w:iCs/>
          <w:sz w:val="28"/>
          <w:szCs w:val="28"/>
        </w:rPr>
        <w:t>Полное разрушение</w:t>
      </w:r>
      <w:r>
        <w:rPr>
          <w:sz w:val="28"/>
          <w:szCs w:val="28"/>
        </w:rPr>
        <w:t xml:space="preserve"> – обрушение зданий.</w:t>
      </w:r>
    </w:p>
    <w:p w:rsidR="006023D9" w:rsidRDefault="006023D9" w:rsidP="001F697A">
      <w:pPr>
        <w:tabs>
          <w:tab w:val="left" w:pos="1080"/>
        </w:tabs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>Основными поражающими факторами, возникающими при дефлаграционном (взрывном) горении и детонационном взрыве ТВС, являются:</w:t>
      </w:r>
    </w:p>
    <w:p w:rsidR="006023D9" w:rsidRDefault="006023D9" w:rsidP="001F697A">
      <w:pPr>
        <w:numPr>
          <w:ilvl w:val="0"/>
          <w:numId w:val="9"/>
        </w:numPr>
        <w:tabs>
          <w:tab w:val="left" w:pos="1080"/>
        </w:tabs>
        <w:jc w:val="both"/>
        <w:rPr>
          <w:sz w:val="28"/>
          <w:szCs w:val="28"/>
        </w:rPr>
      </w:pPr>
      <w:r>
        <w:rPr>
          <w:sz w:val="28"/>
          <w:szCs w:val="28"/>
        </w:rPr>
        <w:t>ударная воздушная волна;</w:t>
      </w:r>
    </w:p>
    <w:p w:rsidR="006023D9" w:rsidRDefault="006023D9" w:rsidP="001F697A">
      <w:pPr>
        <w:numPr>
          <w:ilvl w:val="0"/>
          <w:numId w:val="9"/>
        </w:numPr>
        <w:tabs>
          <w:tab w:val="left" w:pos="1080"/>
        </w:tabs>
        <w:jc w:val="both"/>
        <w:rPr>
          <w:sz w:val="28"/>
          <w:szCs w:val="28"/>
        </w:rPr>
      </w:pPr>
      <w:r>
        <w:rPr>
          <w:sz w:val="28"/>
          <w:szCs w:val="28"/>
        </w:rPr>
        <w:t>тепловое излучение из зоны взрывного горения (зоны детонационного взрыва);</w:t>
      </w:r>
    </w:p>
    <w:p w:rsidR="006023D9" w:rsidRDefault="006023D9" w:rsidP="00682675">
      <w:pPr>
        <w:numPr>
          <w:ilvl w:val="0"/>
          <w:numId w:val="9"/>
        </w:numPr>
        <w:tabs>
          <w:tab w:val="left" w:pos="1080"/>
        </w:tabs>
        <w:ind w:left="0" w:firstLine="705"/>
        <w:jc w:val="both"/>
        <w:rPr>
          <w:sz w:val="28"/>
          <w:szCs w:val="28"/>
        </w:rPr>
      </w:pPr>
      <w:r>
        <w:rPr>
          <w:sz w:val="28"/>
          <w:szCs w:val="28"/>
        </w:rPr>
        <w:t>разлет осколков (фрагментов конструкций), если взрыв происходит в резервуаре или ином замкнутом объеме.</w:t>
      </w:r>
    </w:p>
    <w:p w:rsidR="006023D9" w:rsidRDefault="006023D9" w:rsidP="001F697A">
      <w:pPr>
        <w:tabs>
          <w:tab w:val="left" w:pos="1080"/>
        </w:tabs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определения основного параметра воздушной ударной волны (избыточного давления </w:t>
      </w:r>
      <w:r w:rsidRPr="0068411B">
        <w:rPr>
          <w:position w:val="-4"/>
          <w:sz w:val="28"/>
          <w:szCs w:val="28"/>
        </w:rPr>
        <w:object w:dxaOrig="419" w:dyaOrig="280">
          <v:shape id="_x0000_i1084" type="#_x0000_t75" style="width:21pt;height:14.25pt" o:ole="">
            <v:imagedata r:id="rId160" o:title=""/>
          </v:shape>
          <o:OLEObject Type="Embed" ProgID="Equation.3" ShapeID="_x0000_i1084" DrawAspect="Content" ObjectID="_1508241791" r:id="rId161"/>
        </w:object>
      </w:r>
      <w:r>
        <w:rPr>
          <w:sz w:val="28"/>
          <w:szCs w:val="28"/>
        </w:rPr>
        <w:t>) воспользуемся формулой, полученной на основе обобщения теоретических и экспериментальных работ по определению параметров ударных волн при дефлаграционном сгорании газообразных ТВС:</w:t>
      </w:r>
    </w:p>
    <w:p w:rsidR="006023D9" w:rsidRDefault="006023D9" w:rsidP="001F697A">
      <w:pPr>
        <w:tabs>
          <w:tab w:val="left" w:pos="1080"/>
        </w:tabs>
        <w:jc w:val="center"/>
        <w:rPr>
          <w:sz w:val="28"/>
          <w:szCs w:val="28"/>
        </w:rPr>
      </w:pPr>
      <w:r w:rsidRPr="0068411B">
        <w:rPr>
          <w:position w:val="-34"/>
          <w:sz w:val="28"/>
          <w:szCs w:val="28"/>
        </w:rPr>
        <w:object w:dxaOrig="3500" w:dyaOrig="800">
          <v:shape id="_x0000_i1085" type="#_x0000_t75" style="width:173.25pt;height:39.75pt" o:ole="">
            <v:imagedata r:id="rId162" o:title=""/>
          </v:shape>
          <o:OLEObject Type="Embed" ProgID="Equation.3" ShapeID="_x0000_i1085" DrawAspect="Content" ObjectID="_1508241792" r:id="rId163"/>
        </w:object>
      </w:r>
      <w:r>
        <w:rPr>
          <w:sz w:val="28"/>
          <w:szCs w:val="28"/>
        </w:rPr>
        <w:t>,</w:t>
      </w:r>
    </w:p>
    <w:p w:rsidR="006023D9" w:rsidRDefault="006023D9" w:rsidP="001F697A">
      <w:pPr>
        <w:tabs>
          <w:tab w:val="left" w:pos="72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где </w:t>
      </w:r>
      <w:r w:rsidRPr="0068411B">
        <w:rPr>
          <w:position w:val="-12"/>
          <w:sz w:val="28"/>
          <w:szCs w:val="28"/>
        </w:rPr>
        <w:object w:dxaOrig="260" w:dyaOrig="360">
          <v:shape id="_x0000_i1086" type="#_x0000_t75" style="width:12.75pt;height:18pt" o:ole="">
            <v:imagedata r:id="rId164" o:title=""/>
          </v:shape>
          <o:OLEObject Type="Embed" ProgID="Equation.3" ShapeID="_x0000_i1086" DrawAspect="Content" ObjectID="_1508241793" r:id="rId165"/>
        </w:object>
      </w:r>
      <w:r>
        <w:rPr>
          <w:sz w:val="28"/>
          <w:szCs w:val="28"/>
        </w:rPr>
        <w:t xml:space="preserve"> – атмосферное давление, кПа (допускается принимать равным 101 кПа);</w:t>
      </w:r>
    </w:p>
    <w:p w:rsidR="006023D9" w:rsidRDefault="006023D9" w:rsidP="001F697A">
      <w:pPr>
        <w:tabs>
          <w:tab w:val="left" w:pos="72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68411B">
        <w:rPr>
          <w:position w:val="-4"/>
          <w:sz w:val="28"/>
          <w:szCs w:val="28"/>
        </w:rPr>
        <w:object w:dxaOrig="180" w:dyaOrig="200">
          <v:shape id="_x0000_i1087" type="#_x0000_t75" style="width:9pt;height:9.75pt" o:ole="">
            <v:imagedata r:id="rId166" o:title=""/>
          </v:shape>
          <o:OLEObject Type="Embed" ProgID="Equation.3" ShapeID="_x0000_i1087" DrawAspect="Content" ObjectID="_1508241794" r:id="rId167"/>
        </w:object>
      </w:r>
      <w:r>
        <w:rPr>
          <w:sz w:val="28"/>
          <w:szCs w:val="28"/>
        </w:rPr>
        <w:t xml:space="preserve"> – расстояние от геометрического центра газопаровоздушного облака, м;</w:t>
      </w:r>
    </w:p>
    <w:p w:rsidR="006023D9" w:rsidRDefault="006023D9" w:rsidP="001F697A">
      <w:pPr>
        <w:tabs>
          <w:tab w:val="left" w:pos="72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68411B">
        <w:rPr>
          <w:position w:val="-14"/>
          <w:sz w:val="28"/>
          <w:szCs w:val="28"/>
        </w:rPr>
        <w:object w:dxaOrig="400" w:dyaOrig="380">
          <v:shape id="_x0000_i1088" type="#_x0000_t75" style="width:20.25pt;height:18.75pt" o:ole="">
            <v:imagedata r:id="rId168" o:title=""/>
          </v:shape>
          <o:OLEObject Type="Embed" ProgID="Equation.3" ShapeID="_x0000_i1088" DrawAspect="Content" ObjectID="_1508241795" r:id="rId169"/>
        </w:object>
      </w:r>
      <w:r>
        <w:rPr>
          <w:sz w:val="28"/>
          <w:szCs w:val="28"/>
        </w:rPr>
        <w:t xml:space="preserve"> – приведенная масса газа или пара, кг, вычисляется по формуле</w:t>
      </w:r>
    </w:p>
    <w:p w:rsidR="006023D9" w:rsidRDefault="006023D9" w:rsidP="001F697A">
      <w:pPr>
        <w:tabs>
          <w:tab w:val="left" w:pos="1080"/>
        </w:tabs>
        <w:jc w:val="center"/>
        <w:rPr>
          <w:sz w:val="28"/>
          <w:szCs w:val="28"/>
        </w:rPr>
      </w:pPr>
      <w:r w:rsidRPr="0068411B">
        <w:rPr>
          <w:position w:val="-30"/>
          <w:sz w:val="28"/>
          <w:szCs w:val="28"/>
        </w:rPr>
        <w:object w:dxaOrig="1660" w:dyaOrig="700">
          <v:shape id="_x0000_i1089" type="#_x0000_t75" style="width:83.25pt;height:35.25pt" o:ole="">
            <v:imagedata r:id="rId170" o:title=""/>
          </v:shape>
          <o:OLEObject Type="Embed" ProgID="Equation.3" ShapeID="_x0000_i1089" DrawAspect="Content" ObjectID="_1508241796" r:id="rId171"/>
        </w:object>
      </w:r>
      <w:r>
        <w:rPr>
          <w:sz w:val="28"/>
          <w:szCs w:val="28"/>
        </w:rPr>
        <w:t>,</w:t>
      </w:r>
    </w:p>
    <w:p w:rsidR="006023D9" w:rsidRDefault="006023D9" w:rsidP="001F697A">
      <w:pPr>
        <w:tabs>
          <w:tab w:val="left" w:pos="72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где </w:t>
      </w:r>
      <w:r w:rsidRPr="0068411B">
        <w:rPr>
          <w:position w:val="-12"/>
          <w:sz w:val="28"/>
          <w:szCs w:val="28"/>
        </w:rPr>
        <w:object w:dxaOrig="360" w:dyaOrig="360">
          <v:shape id="_x0000_i1090" type="#_x0000_t75" style="width:18pt;height:18pt" o:ole="">
            <v:imagedata r:id="rId172" o:title=""/>
          </v:shape>
          <o:OLEObject Type="Embed" ProgID="Equation.3" ShapeID="_x0000_i1090" DrawAspect="Content" ObjectID="_1508241797" r:id="rId173"/>
        </w:object>
      </w:r>
      <w:r>
        <w:rPr>
          <w:sz w:val="28"/>
          <w:szCs w:val="28"/>
        </w:rPr>
        <w:t xml:space="preserve"> – удельная теплота сгорания газа или пара, Дж/кг;</w:t>
      </w:r>
    </w:p>
    <w:p w:rsidR="006023D9" w:rsidRDefault="006023D9" w:rsidP="001F697A">
      <w:pPr>
        <w:tabs>
          <w:tab w:val="left" w:pos="720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 w:rsidRPr="0068411B">
        <w:rPr>
          <w:position w:val="-4"/>
          <w:sz w:val="28"/>
          <w:szCs w:val="28"/>
        </w:rPr>
        <w:object w:dxaOrig="240" w:dyaOrig="260">
          <v:shape id="_x0000_i1091" type="#_x0000_t75" style="width:12pt;height:12.75pt" o:ole="">
            <v:imagedata r:id="rId174" o:title=""/>
          </v:shape>
          <o:OLEObject Type="Embed" ProgID="Equation.3" ShapeID="_x0000_i1091" DrawAspect="Content" ObjectID="_1508241798" r:id="rId175"/>
        </w:object>
      </w:r>
      <w:r>
        <w:rPr>
          <w:sz w:val="28"/>
          <w:szCs w:val="28"/>
        </w:rPr>
        <w:t xml:space="preserve"> – коэффициент участия горючих газов и паров в горении, который допускается принимать равным 0,1;</w:t>
      </w:r>
    </w:p>
    <w:p w:rsidR="006023D9" w:rsidRDefault="006023D9" w:rsidP="001F697A">
      <w:pPr>
        <w:tabs>
          <w:tab w:val="left" w:pos="72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68411B">
        <w:rPr>
          <w:position w:val="-12"/>
          <w:sz w:val="28"/>
          <w:szCs w:val="28"/>
        </w:rPr>
        <w:object w:dxaOrig="300" w:dyaOrig="360">
          <v:shape id="_x0000_i1092" type="#_x0000_t75" style="width:15pt;height:18pt" o:ole="">
            <v:imagedata r:id="rId176" o:title=""/>
          </v:shape>
          <o:OLEObject Type="Embed" ProgID="Equation.3" ShapeID="_x0000_i1092" DrawAspect="Content" ObjectID="_1508241799" r:id="rId177"/>
        </w:object>
      </w:r>
      <w:r>
        <w:rPr>
          <w:sz w:val="28"/>
          <w:szCs w:val="28"/>
        </w:rPr>
        <w:t xml:space="preserve"> – константа, равная 4,52∙10</w:t>
      </w:r>
      <w:r>
        <w:rPr>
          <w:sz w:val="28"/>
          <w:szCs w:val="28"/>
          <w:vertAlign w:val="superscript"/>
        </w:rPr>
        <w:t>6</w:t>
      </w:r>
      <w:r>
        <w:rPr>
          <w:sz w:val="28"/>
          <w:szCs w:val="28"/>
        </w:rPr>
        <w:t xml:space="preserve"> Дж/кг;</w:t>
      </w:r>
    </w:p>
    <w:p w:rsidR="006023D9" w:rsidRDefault="006023D9" w:rsidP="001F697A">
      <w:pPr>
        <w:tabs>
          <w:tab w:val="left" w:pos="72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68411B">
        <w:rPr>
          <w:position w:val="-6"/>
          <w:sz w:val="28"/>
          <w:szCs w:val="28"/>
        </w:rPr>
        <w:object w:dxaOrig="260" w:dyaOrig="220">
          <v:shape id="_x0000_i1093" type="#_x0000_t75" style="width:12.75pt;height:11.25pt" o:ole="">
            <v:imagedata r:id="rId178" o:title=""/>
          </v:shape>
          <o:OLEObject Type="Embed" ProgID="Equation.3" ShapeID="_x0000_i1093" DrawAspect="Content" ObjectID="_1508241800" r:id="rId179"/>
        </w:object>
      </w:r>
      <w:r>
        <w:rPr>
          <w:sz w:val="28"/>
          <w:szCs w:val="28"/>
        </w:rPr>
        <w:t xml:space="preserve"> – масса горючих газов и (или) паров, поступивших в результате аварии в окружающее пространство, кг.</w:t>
      </w:r>
    </w:p>
    <w:p w:rsidR="006023D9" w:rsidRDefault="006023D9" w:rsidP="001F697A">
      <w:pPr>
        <w:tabs>
          <w:tab w:val="left" w:pos="1080"/>
        </w:tabs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определении потерь среди персонала объекта необходимо учитывать степень его защищенности в зданиях и сооружениях и степень разрушение последних. Общие потери персонала </w:t>
      </w:r>
      <w:r w:rsidRPr="0068411B">
        <w:rPr>
          <w:position w:val="-16"/>
          <w:sz w:val="28"/>
          <w:szCs w:val="28"/>
        </w:rPr>
        <w:object w:dxaOrig="540" w:dyaOrig="420">
          <v:shape id="_x0000_i1094" type="#_x0000_t75" style="width:27pt;height:21pt" o:ole="">
            <v:imagedata r:id="rId180" o:title=""/>
          </v:shape>
          <o:OLEObject Type="Embed" ProgID="Equation.3" ShapeID="_x0000_i1094" DrawAspect="Content" ObjectID="_1508241801" r:id="rId181"/>
        </w:object>
      </w:r>
      <w:r>
        <w:rPr>
          <w:sz w:val="28"/>
          <w:szCs w:val="28"/>
        </w:rPr>
        <w:t>, чел., рассчитываются следующим образом:</w:t>
      </w:r>
    </w:p>
    <w:p w:rsidR="006023D9" w:rsidRDefault="006023D9" w:rsidP="001F697A">
      <w:pPr>
        <w:tabs>
          <w:tab w:val="left" w:pos="1080"/>
        </w:tabs>
        <w:ind w:firstLine="705"/>
        <w:jc w:val="center"/>
        <w:rPr>
          <w:sz w:val="28"/>
          <w:szCs w:val="28"/>
        </w:rPr>
      </w:pPr>
      <w:r w:rsidRPr="0068411B">
        <w:rPr>
          <w:position w:val="-30"/>
          <w:sz w:val="28"/>
          <w:szCs w:val="28"/>
        </w:rPr>
        <w:object w:dxaOrig="2420" w:dyaOrig="740">
          <v:shape id="_x0000_i1095" type="#_x0000_t75" style="width:120pt;height:36.75pt" o:ole="">
            <v:imagedata r:id="rId182" o:title=""/>
          </v:shape>
          <o:OLEObject Type="Embed" ProgID="Equation.3" ShapeID="_x0000_i1095" DrawAspect="Content" ObjectID="_1508241802" r:id="rId183"/>
        </w:object>
      </w:r>
      <w:r>
        <w:rPr>
          <w:sz w:val="28"/>
          <w:szCs w:val="28"/>
        </w:rPr>
        <w:t>,</w:t>
      </w:r>
    </w:p>
    <w:p w:rsidR="006023D9" w:rsidRDefault="006023D9" w:rsidP="001F697A">
      <w:pPr>
        <w:tabs>
          <w:tab w:val="left" w:pos="1080"/>
        </w:tabs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где </w:t>
      </w:r>
      <w:r w:rsidRPr="0068411B">
        <w:rPr>
          <w:position w:val="-12"/>
          <w:sz w:val="28"/>
          <w:szCs w:val="28"/>
        </w:rPr>
        <w:object w:dxaOrig="340" w:dyaOrig="380">
          <v:shape id="_x0000_i1096" type="#_x0000_t75" style="width:17.25pt;height:18.75pt" o:ole="">
            <v:imagedata r:id="rId53" o:title=""/>
          </v:shape>
          <o:OLEObject Type="Embed" ProgID="Equation.3" ShapeID="_x0000_i1096" DrawAspect="Content" ObjectID="_1508241803" r:id="rId184"/>
        </w:object>
      </w:r>
      <w:r>
        <w:rPr>
          <w:sz w:val="28"/>
          <w:szCs w:val="28"/>
        </w:rPr>
        <w:t xml:space="preserve"> – количество персонала на объекте, чел.;</w:t>
      </w:r>
    </w:p>
    <w:p w:rsidR="006023D9" w:rsidRDefault="006023D9" w:rsidP="001F697A">
      <w:pPr>
        <w:tabs>
          <w:tab w:val="left" w:pos="1080"/>
        </w:tabs>
        <w:ind w:firstLine="705"/>
        <w:jc w:val="both"/>
        <w:rPr>
          <w:sz w:val="28"/>
          <w:szCs w:val="28"/>
        </w:rPr>
      </w:pPr>
      <w:r w:rsidRPr="0068411B">
        <w:rPr>
          <w:position w:val="-6"/>
          <w:sz w:val="28"/>
          <w:szCs w:val="28"/>
        </w:rPr>
        <w:object w:dxaOrig="220" w:dyaOrig="240">
          <v:shape id="_x0000_i1097" type="#_x0000_t75" style="width:11.25pt;height:12pt" o:ole="">
            <v:imagedata r:id="rId185" o:title=""/>
          </v:shape>
          <o:OLEObject Type="Embed" ProgID="Equation.3" ShapeID="_x0000_i1097" DrawAspect="Content" ObjectID="_1508241804" r:id="rId186"/>
        </w:object>
      </w:r>
      <w:r>
        <w:rPr>
          <w:sz w:val="28"/>
          <w:szCs w:val="28"/>
        </w:rPr>
        <w:t xml:space="preserve"> – число зданий (сооружений) на объекте;</w:t>
      </w:r>
    </w:p>
    <w:p w:rsidR="006023D9" w:rsidRDefault="006023D9" w:rsidP="004B022F">
      <w:pPr>
        <w:tabs>
          <w:tab w:val="left" w:pos="1080"/>
        </w:tabs>
        <w:ind w:firstLine="705"/>
        <w:jc w:val="both"/>
        <w:rPr>
          <w:sz w:val="28"/>
          <w:szCs w:val="28"/>
        </w:rPr>
      </w:pPr>
      <w:r w:rsidRPr="0068411B">
        <w:rPr>
          <w:position w:val="-12"/>
          <w:sz w:val="28"/>
          <w:szCs w:val="28"/>
        </w:rPr>
        <w:object w:dxaOrig="300" w:dyaOrig="380">
          <v:shape id="_x0000_i1098" type="#_x0000_t75" style="width:15pt;height:18.75pt" o:ole="">
            <v:imagedata r:id="rId187" o:title=""/>
          </v:shape>
          <o:OLEObject Type="Embed" ProgID="Equation.3" ShapeID="_x0000_i1098" DrawAspect="Content" ObjectID="_1508241805" r:id="rId188"/>
        </w:object>
      </w:r>
      <w:r>
        <w:rPr>
          <w:sz w:val="28"/>
          <w:szCs w:val="28"/>
        </w:rPr>
        <w:t xml:space="preserve"> – процент потерь, % (таблица 3.30).</w:t>
      </w:r>
    </w:p>
    <w:p w:rsidR="006023D9" w:rsidRDefault="006023D9" w:rsidP="001F697A">
      <w:pPr>
        <w:tabs>
          <w:tab w:val="left" w:pos="1080"/>
        </w:tabs>
        <w:ind w:firstLine="705"/>
        <w:jc w:val="right"/>
        <w:rPr>
          <w:sz w:val="28"/>
          <w:szCs w:val="28"/>
        </w:rPr>
      </w:pPr>
    </w:p>
    <w:p w:rsidR="006023D9" w:rsidRDefault="006023D9" w:rsidP="001F697A">
      <w:pPr>
        <w:tabs>
          <w:tab w:val="left" w:pos="1080"/>
        </w:tabs>
        <w:ind w:firstLine="705"/>
        <w:jc w:val="right"/>
        <w:rPr>
          <w:sz w:val="28"/>
          <w:szCs w:val="28"/>
        </w:rPr>
      </w:pPr>
      <w:r>
        <w:rPr>
          <w:sz w:val="28"/>
          <w:szCs w:val="28"/>
        </w:rPr>
        <w:t>Таблица 3.19</w:t>
      </w:r>
    </w:p>
    <w:p w:rsidR="006023D9" w:rsidRDefault="006023D9" w:rsidP="001F697A">
      <w:pPr>
        <w:tabs>
          <w:tab w:val="left" w:pos="1080"/>
        </w:tabs>
        <w:ind w:firstLine="705"/>
        <w:jc w:val="right"/>
        <w:rPr>
          <w:sz w:val="28"/>
          <w:szCs w:val="28"/>
        </w:rPr>
      </w:pPr>
    </w:p>
    <w:p w:rsidR="006023D9" w:rsidRPr="004B022F" w:rsidRDefault="006023D9" w:rsidP="004B022F">
      <w:pPr>
        <w:tabs>
          <w:tab w:val="left" w:pos="1080"/>
        </w:tabs>
        <w:ind w:firstLine="70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Потери персонала на объекте, </w:t>
      </w:r>
      <w:r w:rsidRPr="0068411B">
        <w:rPr>
          <w:b/>
          <w:position w:val="-12"/>
          <w:sz w:val="28"/>
          <w:szCs w:val="28"/>
        </w:rPr>
        <w:object w:dxaOrig="300" w:dyaOrig="380">
          <v:shape id="_x0000_i1099" type="#_x0000_t75" style="width:15pt;height:18.75pt" o:ole="">
            <v:imagedata r:id="rId187" o:title=""/>
          </v:shape>
          <o:OLEObject Type="Embed" ProgID="Equation.3" ShapeID="_x0000_i1099" DrawAspect="Content" ObjectID="_1508241806" r:id="rId189"/>
        </w:object>
      </w:r>
      <w:r>
        <w:rPr>
          <w:b/>
          <w:sz w:val="28"/>
          <w:szCs w:val="28"/>
        </w:rPr>
        <w:t>, %</w:t>
      </w:r>
    </w:p>
    <w:tbl>
      <w:tblPr>
        <w:tblW w:w="0" w:type="auto"/>
        <w:tblLayout w:type="fixed"/>
        <w:tblLook w:val="01E0"/>
      </w:tblPr>
      <w:tblGrid>
        <w:gridCol w:w="1548"/>
        <w:gridCol w:w="1320"/>
        <w:gridCol w:w="1320"/>
        <w:gridCol w:w="1320"/>
        <w:gridCol w:w="1320"/>
        <w:gridCol w:w="1320"/>
        <w:gridCol w:w="1320"/>
      </w:tblGrid>
      <w:tr w:rsidR="006023D9">
        <w:trPr>
          <w:tblHeader/>
        </w:trPr>
        <w:tc>
          <w:tcPr>
            <w:tcW w:w="15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6023D9" w:rsidRDefault="006023D9" w:rsidP="0043018F">
            <w:pPr>
              <w:tabs>
                <w:tab w:val="left" w:pos="10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Степень </w:t>
            </w:r>
          </w:p>
          <w:p w:rsidR="006023D9" w:rsidRDefault="006023D9" w:rsidP="0043018F">
            <w:pPr>
              <w:tabs>
                <w:tab w:val="left" w:pos="10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разрушения зданий</w:t>
            </w:r>
          </w:p>
        </w:tc>
        <w:tc>
          <w:tcPr>
            <w:tcW w:w="79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6023D9" w:rsidRDefault="006023D9" w:rsidP="0043018F">
            <w:pPr>
              <w:tabs>
                <w:tab w:val="left" w:pos="10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Степень защищенности персонала</w:t>
            </w:r>
          </w:p>
        </w:tc>
      </w:tr>
      <w:tr w:rsidR="006023D9">
        <w:trPr>
          <w:tblHeader/>
        </w:trPr>
        <w:tc>
          <w:tcPr>
            <w:tcW w:w="1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23D9" w:rsidRDefault="006023D9" w:rsidP="0043018F">
            <w:pPr>
              <w:rPr>
                <w:sz w:val="28"/>
                <w:szCs w:val="28"/>
              </w:rPr>
            </w:pPr>
          </w:p>
        </w:tc>
        <w:tc>
          <w:tcPr>
            <w:tcW w:w="2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6023D9" w:rsidRDefault="006023D9" w:rsidP="0043018F">
            <w:pPr>
              <w:tabs>
                <w:tab w:val="left" w:pos="10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защищен</w:t>
            </w:r>
          </w:p>
        </w:tc>
        <w:tc>
          <w:tcPr>
            <w:tcW w:w="2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6023D9" w:rsidRDefault="006023D9" w:rsidP="0043018F">
            <w:pPr>
              <w:tabs>
                <w:tab w:val="left" w:pos="10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зданиях</w:t>
            </w:r>
          </w:p>
        </w:tc>
        <w:tc>
          <w:tcPr>
            <w:tcW w:w="2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6023D9" w:rsidRDefault="006023D9" w:rsidP="0043018F">
            <w:pPr>
              <w:tabs>
                <w:tab w:val="left" w:pos="10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защитных сооружениях</w:t>
            </w:r>
          </w:p>
        </w:tc>
      </w:tr>
      <w:tr w:rsidR="006023D9">
        <w:tc>
          <w:tcPr>
            <w:tcW w:w="1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23D9" w:rsidRDefault="006023D9" w:rsidP="0043018F">
            <w:pPr>
              <w:rPr>
                <w:sz w:val="28"/>
                <w:szCs w:val="28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6023D9" w:rsidRDefault="006023D9" w:rsidP="0043018F">
            <w:pPr>
              <w:tabs>
                <w:tab w:val="left" w:pos="10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Общие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6023D9" w:rsidRDefault="006023D9" w:rsidP="0043018F">
            <w:pPr>
              <w:tabs>
                <w:tab w:val="left" w:pos="10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Санитар-ные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6023D9" w:rsidRDefault="006023D9" w:rsidP="0043018F">
            <w:pPr>
              <w:tabs>
                <w:tab w:val="left" w:pos="10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Общие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6023D9" w:rsidRDefault="006023D9" w:rsidP="0043018F">
            <w:pPr>
              <w:tabs>
                <w:tab w:val="left" w:pos="10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Санитар-ные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6023D9" w:rsidRDefault="006023D9" w:rsidP="0043018F">
            <w:pPr>
              <w:tabs>
                <w:tab w:val="left" w:pos="10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Общие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6023D9" w:rsidRDefault="006023D9" w:rsidP="0043018F">
            <w:pPr>
              <w:tabs>
                <w:tab w:val="left" w:pos="10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Санитар-ные</w:t>
            </w:r>
          </w:p>
        </w:tc>
      </w:tr>
      <w:tr w:rsidR="006023D9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tabs>
                <w:tab w:val="left" w:pos="108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Слабая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tabs>
                <w:tab w:val="left" w:pos="10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tabs>
                <w:tab w:val="left" w:pos="10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tabs>
                <w:tab w:val="left" w:pos="10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1,2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tabs>
                <w:tab w:val="left" w:pos="10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0,4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tabs>
                <w:tab w:val="left" w:pos="10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0,3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tabs>
                <w:tab w:val="left" w:pos="10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</w:t>
            </w:r>
          </w:p>
        </w:tc>
      </w:tr>
      <w:tr w:rsidR="006023D9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tabs>
                <w:tab w:val="left" w:pos="108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Средняя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tabs>
                <w:tab w:val="left" w:pos="10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tabs>
                <w:tab w:val="left" w:pos="10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tabs>
                <w:tab w:val="left" w:pos="10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3,5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tabs>
                <w:tab w:val="left" w:pos="10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tabs>
                <w:tab w:val="left" w:pos="10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tabs>
                <w:tab w:val="left" w:pos="10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0,3</w:t>
            </w:r>
          </w:p>
        </w:tc>
      </w:tr>
      <w:tr w:rsidR="006023D9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tabs>
                <w:tab w:val="left" w:pos="10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Сильная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tabs>
                <w:tab w:val="left" w:pos="10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tabs>
                <w:tab w:val="left" w:pos="10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tabs>
                <w:tab w:val="left" w:pos="10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tabs>
                <w:tab w:val="left" w:pos="10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tabs>
                <w:tab w:val="left" w:pos="10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2,5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tabs>
                <w:tab w:val="left" w:pos="10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0,8</w:t>
            </w:r>
          </w:p>
        </w:tc>
      </w:tr>
      <w:tr w:rsidR="006023D9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tabs>
                <w:tab w:val="left" w:pos="10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Полная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tabs>
                <w:tab w:val="left" w:pos="10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tabs>
                <w:tab w:val="left" w:pos="10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tabs>
                <w:tab w:val="left" w:pos="10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tabs>
                <w:tab w:val="left" w:pos="10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tabs>
                <w:tab w:val="left" w:pos="10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tabs>
                <w:tab w:val="left" w:pos="10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2,5</w:t>
            </w:r>
          </w:p>
        </w:tc>
      </w:tr>
    </w:tbl>
    <w:p w:rsidR="006023D9" w:rsidRDefault="006023D9" w:rsidP="001F697A">
      <w:pPr>
        <w:ind w:left="360"/>
        <w:rPr>
          <w:sz w:val="28"/>
          <w:szCs w:val="28"/>
        </w:rPr>
      </w:pPr>
    </w:p>
    <w:p w:rsidR="006023D9" w:rsidRDefault="006023D9" w:rsidP="001F697A">
      <w:pPr>
        <w:ind w:left="360"/>
        <w:rPr>
          <w:sz w:val="28"/>
          <w:szCs w:val="28"/>
        </w:rPr>
      </w:pPr>
    </w:p>
    <w:p w:rsidR="006023D9" w:rsidRDefault="006023D9" w:rsidP="00B547B1">
      <w:pPr>
        <w:pStyle w:val="1"/>
        <w:suppressAutoHyphens/>
        <w:ind w:left="360"/>
        <w:rPr>
          <w:rFonts w:ascii="Times New Roman" w:hAnsi="Times New Roman"/>
          <w:sz w:val="28"/>
          <w:szCs w:val="28"/>
        </w:rPr>
      </w:pPr>
      <w:bookmarkStart w:id="35" w:name="_Toc150244413"/>
      <w:r w:rsidRPr="008A6BBF">
        <w:rPr>
          <w:rFonts w:ascii="Times New Roman" w:hAnsi="Times New Roman"/>
          <w:sz w:val="28"/>
        </w:rPr>
        <w:t xml:space="preserve">      3.2.4.5.Анализ риска </w:t>
      </w:r>
      <w:r w:rsidRPr="008A6BBF">
        <w:rPr>
          <w:rFonts w:ascii="Times New Roman" w:hAnsi="Times New Roman"/>
          <w:sz w:val="28"/>
          <w:szCs w:val="28"/>
        </w:rPr>
        <w:t>чрезвычайных ситуаций на</w:t>
      </w:r>
      <w:r>
        <w:rPr>
          <w:rFonts w:ascii="Times New Roman" w:hAnsi="Times New Roman"/>
          <w:sz w:val="28"/>
          <w:szCs w:val="28"/>
        </w:rPr>
        <w:t xml:space="preserve"> электроэнергетических системах и системах связи</w:t>
      </w:r>
      <w:bookmarkEnd w:id="35"/>
    </w:p>
    <w:p w:rsidR="006023D9" w:rsidRDefault="006023D9" w:rsidP="001F697A">
      <w:pPr>
        <w:ind w:firstLine="360"/>
        <w:jc w:val="both"/>
        <w:rPr>
          <w:sz w:val="28"/>
          <w:szCs w:val="28"/>
        </w:rPr>
      </w:pPr>
    </w:p>
    <w:p w:rsidR="006023D9" w:rsidRDefault="006023D9" w:rsidP="001F697A">
      <w:pPr>
        <w:ind w:firstLine="360"/>
        <w:jc w:val="both"/>
        <w:rPr>
          <w:sz w:val="28"/>
          <w:szCs w:val="28"/>
        </w:rPr>
      </w:pPr>
      <w:r w:rsidRPr="00D22E4D">
        <w:rPr>
          <w:b/>
          <w:sz w:val="28"/>
          <w:szCs w:val="28"/>
        </w:rPr>
        <w:t>3.2.4.5.1. Анализ известных чрезвычайных ситуаций на электроэнергетических системах и системах связи</w:t>
      </w:r>
    </w:p>
    <w:p w:rsidR="006023D9" w:rsidRDefault="006023D9" w:rsidP="001F697A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Чрезвычайных ситуаций на электроэнергетических системах и системах связи за период 2009 по 2014 гг. - на территории Кырлыкского сельского поселения при сильном ветре часто отключается электроэнергия, обрываются провода. </w:t>
      </w:r>
    </w:p>
    <w:p w:rsidR="006023D9" w:rsidRPr="00D22E4D" w:rsidRDefault="006023D9" w:rsidP="001F697A">
      <w:pPr>
        <w:ind w:firstLine="360"/>
        <w:jc w:val="both"/>
        <w:rPr>
          <w:b/>
        </w:rPr>
      </w:pPr>
      <w:r w:rsidRPr="00D22E4D">
        <w:rPr>
          <w:b/>
          <w:sz w:val="28"/>
          <w:szCs w:val="28"/>
        </w:rPr>
        <w:t>3.2.4.6  Анализ риска чрезвычайных ситуаций на коммунальных системах жизнеобеспечения</w:t>
      </w:r>
    </w:p>
    <w:p w:rsidR="006023D9" w:rsidRDefault="006023D9" w:rsidP="00B547B1">
      <w:pPr>
        <w:pStyle w:val="1"/>
        <w:suppressAutoHyphens/>
        <w:rPr>
          <w:rFonts w:ascii="Times New Roman" w:hAnsi="Times New Roman"/>
          <w:sz w:val="28"/>
          <w:szCs w:val="28"/>
        </w:rPr>
      </w:pPr>
      <w:bookmarkStart w:id="36" w:name="_Toc150244416"/>
      <w:r>
        <w:rPr>
          <w:rFonts w:ascii="Times New Roman" w:hAnsi="Times New Roman"/>
          <w:sz w:val="28"/>
        </w:rPr>
        <w:lastRenderedPageBreak/>
        <w:t xml:space="preserve">           3.2.4.6.1  Анализ  известных чрезвычайных ситуаций </w:t>
      </w:r>
      <w:r>
        <w:rPr>
          <w:rFonts w:ascii="Times New Roman" w:hAnsi="Times New Roman"/>
          <w:sz w:val="28"/>
          <w:szCs w:val="28"/>
        </w:rPr>
        <w:t>на коммунальных системах жизнеобеспечения</w:t>
      </w:r>
      <w:bookmarkEnd w:id="36"/>
    </w:p>
    <w:p w:rsidR="006023D9" w:rsidRDefault="006023D9" w:rsidP="001F697A">
      <w:pPr>
        <w:rPr>
          <w:sz w:val="28"/>
          <w:szCs w:val="28"/>
        </w:rPr>
      </w:pPr>
    </w:p>
    <w:p w:rsidR="006023D9" w:rsidRDefault="006023D9" w:rsidP="004B022F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Чрезвычайных ситуаций на коммунальных системах жизнеобеспечения, произошедших на территории Мендур-Сокконского сельского поселения за последние 6 лет не зарегистрировано. </w:t>
      </w:r>
    </w:p>
    <w:p w:rsidR="006023D9" w:rsidRDefault="006023D9" w:rsidP="001F697A">
      <w:pPr>
        <w:pStyle w:val="1"/>
        <w:tabs>
          <w:tab w:val="left" w:pos="1980"/>
          <w:tab w:val="left" w:pos="2340"/>
          <w:tab w:val="left" w:pos="2520"/>
        </w:tabs>
        <w:suppressAutoHyphens/>
        <w:rPr>
          <w:rFonts w:ascii="Times New Roman" w:hAnsi="Times New Roman"/>
          <w:sz w:val="28"/>
        </w:rPr>
      </w:pPr>
      <w:bookmarkStart w:id="37" w:name="_Toc150244417"/>
      <w:r>
        <w:rPr>
          <w:rFonts w:ascii="Times New Roman" w:hAnsi="Times New Roman"/>
          <w:sz w:val="28"/>
        </w:rPr>
        <w:t xml:space="preserve">        3.2.5.Определение основных причин и факторов, способствующих возникновению и развитию чрезвычайных ситуаций </w:t>
      </w:r>
      <w:r>
        <w:rPr>
          <w:rFonts w:ascii="Times New Roman" w:hAnsi="Times New Roman"/>
          <w:sz w:val="28"/>
          <w:szCs w:val="28"/>
        </w:rPr>
        <w:t>на коммунальных системах жизнеобеспечения</w:t>
      </w:r>
      <w:bookmarkEnd w:id="37"/>
    </w:p>
    <w:p w:rsidR="006023D9" w:rsidRDefault="006023D9" w:rsidP="001F697A">
      <w:pPr>
        <w:ind w:left="360"/>
        <w:rPr>
          <w:sz w:val="28"/>
          <w:szCs w:val="28"/>
        </w:rPr>
      </w:pPr>
    </w:p>
    <w:p w:rsidR="006023D9" w:rsidRDefault="006023D9" w:rsidP="001F697A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Проблема обеспечения качества жизни и надежности функционирования систем жизнеобеспечения является весьма важной с точки зрения </w:t>
      </w:r>
    </w:p>
    <w:p w:rsidR="006023D9" w:rsidRDefault="006023D9" w:rsidP="001F697A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устойчивого социально-экономического развития Усть-Канского района. Анализ современного состояния таких систем показывает, что проблемы их функционирования и развития в настоящее время не всегда решаются с учетом новых условий и современных тенденций в научно-технической сфере.</w:t>
      </w:r>
    </w:p>
    <w:p w:rsidR="006023D9" w:rsidRDefault="006023D9" w:rsidP="001F697A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Проблемы жилищно-коммунального комплекса, включая системы теплоснабжения, в значительной степени определяются технической политикой предыдущих лет и особенностями современного этапа развития страны. К ним, в частности, относятся:</w:t>
      </w:r>
    </w:p>
    <w:p w:rsidR="006023D9" w:rsidRDefault="006023D9" w:rsidP="001F697A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- техническая отсталость и высокая степень изношенности основных фондов;</w:t>
      </w:r>
    </w:p>
    <w:p w:rsidR="006023D9" w:rsidRDefault="006023D9" w:rsidP="001F697A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- низкая надежность и неудовлетворительное качество предоставляемых услуг;</w:t>
      </w:r>
    </w:p>
    <w:p w:rsidR="006023D9" w:rsidRDefault="006023D9" w:rsidP="001F697A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- низкая эффективность использования энергии на всех стадиях ее производства, распределения и потребления;</w:t>
      </w:r>
    </w:p>
    <w:p w:rsidR="006023D9" w:rsidRDefault="006023D9" w:rsidP="001F697A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- высокая затратность, финансовая несбалансированность и бюджетная зависимость;</w:t>
      </w:r>
    </w:p>
    <w:p w:rsidR="006023D9" w:rsidRDefault="006023D9" w:rsidP="001F697A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- высокий уровень коррумпированности отрасли;</w:t>
      </w:r>
    </w:p>
    <w:p w:rsidR="006023D9" w:rsidRDefault="006023D9" w:rsidP="001F697A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- недостаточное правовое регулирование в данной сфере;</w:t>
      </w:r>
    </w:p>
    <w:p w:rsidR="006023D9" w:rsidRDefault="006023D9" w:rsidP="001F697A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- низкая инвестиционная привлекательность;</w:t>
      </w:r>
    </w:p>
    <w:p w:rsidR="006023D9" w:rsidRDefault="006023D9" w:rsidP="001F697A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- неконтролируемое негативное воздействие на окружающую среду мелких теплоисточников.</w:t>
      </w:r>
    </w:p>
    <w:p w:rsidR="006023D9" w:rsidRDefault="006023D9" w:rsidP="001F697A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Жилищно-коммунальный комплекс (ЖКХ) является сложной распределенной технической системой, в состав которой в числе прочего водят системы теплоснабжения коммунальных потребителей. В структуру ЖКХ входит котельные, тепловые сети, а также водопроводные сети и газопроводы. Техническое состояние объектов комплекса оценивается как крайне тяжелое, основные фонды теплоснабжения изношены на 50 %, электроснабжения – на 70 %, водопроводные сети – на 70 %. Незамедлительной замены требуют около 20 % от общей протяженности сетей теплоснабжения. По разным оценкам, в сетях теряется от 30 до 50 % тепла. Все это является причиной высокой аварийности.</w:t>
      </w:r>
    </w:p>
    <w:p w:rsidR="006023D9" w:rsidRDefault="006023D9" w:rsidP="001F697A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Анализ причин аварийности на объектах ЖКХ показал следующее:</w:t>
      </w:r>
    </w:p>
    <w:p w:rsidR="006023D9" w:rsidRDefault="006023D9" w:rsidP="001F697A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- 45 % аварий происходит из-за ветхости, некачественной подготовки инженерной инфраструктуры к новому отопительному сезону;</w:t>
      </w:r>
    </w:p>
    <w:p w:rsidR="006023D9" w:rsidRDefault="006023D9" w:rsidP="001F697A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- 28 % аварий – из-за нарушения правил технической эксплуатации теплоэнергетического оборудования, неквалифицированных действий обслуживающего персонала;</w:t>
      </w:r>
    </w:p>
    <w:p w:rsidR="006023D9" w:rsidRDefault="006023D9" w:rsidP="001F697A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- 15 % аварий – вследствие стихийных бедствий;</w:t>
      </w:r>
    </w:p>
    <w:p w:rsidR="006023D9" w:rsidRDefault="006023D9" w:rsidP="008614B3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- 12 % аварий – по другим причинам (несанкционированные отключения электроэнергии, взрывы газа, пожары и т.п.).</w:t>
      </w:r>
    </w:p>
    <w:p w:rsidR="006023D9" w:rsidRDefault="006023D9" w:rsidP="001F697A">
      <w:pPr>
        <w:pStyle w:val="1"/>
        <w:suppressAutoHyphens/>
        <w:ind w:left="360"/>
        <w:rPr>
          <w:rFonts w:ascii="Times New Roman" w:hAnsi="Times New Roman"/>
          <w:sz w:val="28"/>
          <w:szCs w:val="28"/>
        </w:rPr>
      </w:pPr>
      <w:bookmarkStart w:id="38" w:name="_Toc150244418"/>
      <w:r>
        <w:rPr>
          <w:rFonts w:ascii="Times New Roman" w:hAnsi="Times New Roman"/>
          <w:sz w:val="28"/>
        </w:rPr>
        <w:t xml:space="preserve">3.2.6. Анализ риска </w:t>
      </w:r>
      <w:r>
        <w:rPr>
          <w:rFonts w:ascii="Times New Roman" w:hAnsi="Times New Roman"/>
          <w:sz w:val="28"/>
          <w:szCs w:val="28"/>
        </w:rPr>
        <w:t>чрезвычайных ситуаций на гидротехнических сооружениях</w:t>
      </w:r>
      <w:bookmarkEnd w:id="38"/>
    </w:p>
    <w:p w:rsidR="006023D9" w:rsidRDefault="006023D9" w:rsidP="001F697A">
      <w:pPr>
        <w:ind w:firstLine="360"/>
        <w:rPr>
          <w:b/>
          <w:bCs/>
          <w:sz w:val="28"/>
          <w:szCs w:val="28"/>
        </w:rPr>
      </w:pPr>
      <w:r>
        <w:rPr>
          <w:sz w:val="28"/>
          <w:szCs w:val="28"/>
        </w:rPr>
        <w:t>Гидротехнических сооружений (плотин, запруд, дамб, шлюзов) на территории Мендур-Сокконского сельского поселения – нет.</w:t>
      </w:r>
    </w:p>
    <w:p w:rsidR="006023D9" w:rsidRDefault="006023D9" w:rsidP="001F697A">
      <w:pPr>
        <w:pStyle w:val="1"/>
        <w:suppressAutoHyphens/>
        <w:ind w:left="360"/>
        <w:rPr>
          <w:rFonts w:ascii="Times New Roman" w:hAnsi="Times New Roman"/>
          <w:sz w:val="28"/>
          <w:szCs w:val="28"/>
        </w:rPr>
      </w:pPr>
      <w:bookmarkStart w:id="39" w:name="_Toc150244422"/>
      <w:r>
        <w:rPr>
          <w:rFonts w:ascii="Times New Roman" w:hAnsi="Times New Roman"/>
          <w:sz w:val="28"/>
        </w:rPr>
        <w:t xml:space="preserve">3.2.7. Анализ риска </w:t>
      </w:r>
      <w:r>
        <w:rPr>
          <w:rFonts w:ascii="Times New Roman" w:hAnsi="Times New Roman"/>
          <w:sz w:val="28"/>
          <w:szCs w:val="28"/>
        </w:rPr>
        <w:t>чрезвычайных ситуаций на транспорте</w:t>
      </w:r>
      <w:bookmarkEnd w:id="39"/>
    </w:p>
    <w:p w:rsidR="006023D9" w:rsidRDefault="006023D9" w:rsidP="001F697A">
      <w:pPr>
        <w:pStyle w:val="1"/>
        <w:suppressAutoHyphens/>
        <w:rPr>
          <w:rFonts w:ascii="Times New Roman" w:hAnsi="Times New Roman"/>
          <w:sz w:val="28"/>
        </w:rPr>
      </w:pPr>
      <w:bookmarkStart w:id="40" w:name="_Toc150244423"/>
      <w:r>
        <w:rPr>
          <w:rFonts w:ascii="Times New Roman" w:hAnsi="Times New Roman"/>
          <w:sz w:val="28"/>
        </w:rPr>
        <w:t xml:space="preserve">     3.2.7.1 Анализ известных чрезвычайных ситуаций </w:t>
      </w:r>
      <w:r>
        <w:rPr>
          <w:rFonts w:ascii="Times New Roman" w:hAnsi="Times New Roman"/>
          <w:sz w:val="28"/>
          <w:szCs w:val="28"/>
        </w:rPr>
        <w:t>на транспорте</w:t>
      </w:r>
      <w:bookmarkEnd w:id="40"/>
    </w:p>
    <w:p w:rsidR="006023D9" w:rsidRDefault="006023D9" w:rsidP="001F697A">
      <w:pPr>
        <w:ind w:left="360"/>
        <w:rPr>
          <w:sz w:val="28"/>
          <w:szCs w:val="28"/>
        </w:rPr>
      </w:pPr>
    </w:p>
    <w:p w:rsidR="006023D9" w:rsidRDefault="006023D9" w:rsidP="001F697A">
      <w:pPr>
        <w:spacing w:line="360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Перечень дорожно-транспортных происшествий представлен в таблице №  3.20</w:t>
      </w:r>
    </w:p>
    <w:p w:rsidR="006023D9" w:rsidRDefault="006023D9" w:rsidP="001F697A">
      <w:pPr>
        <w:spacing w:line="360" w:lineRule="auto"/>
        <w:ind w:firstLine="360"/>
        <w:jc w:val="both"/>
        <w:rPr>
          <w:sz w:val="28"/>
          <w:szCs w:val="28"/>
        </w:rPr>
      </w:pPr>
    </w:p>
    <w:p w:rsidR="006023D9" w:rsidRDefault="006023D9" w:rsidP="001F697A">
      <w:pPr>
        <w:ind w:firstLine="360"/>
        <w:jc w:val="right"/>
        <w:rPr>
          <w:sz w:val="28"/>
          <w:szCs w:val="28"/>
        </w:rPr>
      </w:pPr>
      <w:r>
        <w:rPr>
          <w:sz w:val="28"/>
          <w:szCs w:val="28"/>
        </w:rPr>
        <w:t>Таблица 3.20</w:t>
      </w:r>
    </w:p>
    <w:p w:rsidR="006023D9" w:rsidRDefault="006023D9" w:rsidP="001F697A">
      <w:pPr>
        <w:ind w:firstLine="360"/>
        <w:jc w:val="right"/>
        <w:rPr>
          <w:sz w:val="28"/>
          <w:szCs w:val="28"/>
        </w:rPr>
      </w:pPr>
    </w:p>
    <w:p w:rsidR="006023D9" w:rsidRDefault="006023D9" w:rsidP="001F697A">
      <w:pPr>
        <w:ind w:firstLine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Дорожно-транспортные происшествия за период с 2009 по 2014 гг. на территории муниципального образования «Кырлыкское сельское поселение»</w:t>
      </w:r>
    </w:p>
    <w:p w:rsidR="006023D9" w:rsidRDefault="006023D9" w:rsidP="001F697A">
      <w:pPr>
        <w:ind w:left="360"/>
        <w:rPr>
          <w:sz w:val="28"/>
          <w:szCs w:val="28"/>
        </w:rPr>
      </w:pPr>
    </w:p>
    <w:tbl>
      <w:tblPr>
        <w:tblW w:w="0" w:type="auto"/>
        <w:tblLayout w:type="fixed"/>
        <w:tblLook w:val="01E0"/>
      </w:tblPr>
      <w:tblGrid>
        <w:gridCol w:w="468"/>
        <w:gridCol w:w="1260"/>
        <w:gridCol w:w="4680"/>
        <w:gridCol w:w="1530"/>
        <w:gridCol w:w="1530"/>
      </w:tblGrid>
      <w:tr w:rsidR="006023D9">
        <w:trPr>
          <w:cantSplit/>
          <w:tblHeader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ind w:right="-108"/>
              <w:jc w:val="center"/>
              <w:rPr>
                <w:b/>
              </w:rPr>
            </w:pPr>
            <w:r>
              <w:rPr>
                <w:b/>
              </w:rPr>
              <w:t>№ п/п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jc w:val="center"/>
              <w:rPr>
                <w:b/>
              </w:rPr>
            </w:pPr>
            <w:r>
              <w:rPr>
                <w:b/>
              </w:rPr>
              <w:t>Дата ЧС</w:t>
            </w:r>
          </w:p>
          <w:p w:rsidR="006023D9" w:rsidRDefault="006023D9" w:rsidP="0043018F">
            <w:pPr>
              <w:jc w:val="center"/>
              <w:rPr>
                <w:b/>
              </w:rPr>
            </w:pPr>
            <w:r>
              <w:rPr>
                <w:b/>
              </w:rPr>
              <w:t>год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jc w:val="center"/>
              <w:rPr>
                <w:b/>
              </w:rPr>
            </w:pPr>
            <w:r>
              <w:rPr>
                <w:b/>
              </w:rPr>
              <w:t>Место и основные параметры ЧС</w:t>
            </w:r>
          </w:p>
          <w:p w:rsidR="006023D9" w:rsidRDefault="006023D9" w:rsidP="0043018F">
            <w:pPr>
              <w:jc w:val="center"/>
              <w:rPr>
                <w:b/>
              </w:rPr>
            </w:pPr>
            <w:r>
              <w:rPr>
                <w:b/>
              </w:rPr>
              <w:t>Количество ДТП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jc w:val="center"/>
              <w:rPr>
                <w:b/>
              </w:rPr>
            </w:pPr>
            <w:r>
              <w:rPr>
                <w:b/>
              </w:rPr>
              <w:t xml:space="preserve">Число </w:t>
            </w:r>
          </w:p>
          <w:p w:rsidR="006023D9" w:rsidRDefault="006023D9" w:rsidP="0043018F">
            <w:pPr>
              <w:jc w:val="center"/>
              <w:rPr>
                <w:b/>
              </w:rPr>
            </w:pPr>
            <w:r>
              <w:rPr>
                <w:b/>
              </w:rPr>
              <w:t>раненых</w:t>
            </w:r>
          </w:p>
          <w:p w:rsidR="006023D9" w:rsidRDefault="006023D9" w:rsidP="0043018F">
            <w:pPr>
              <w:rPr>
                <w:b/>
              </w:rPr>
            </w:pPr>
            <w:r>
              <w:rPr>
                <w:b/>
              </w:rPr>
              <w:t xml:space="preserve">        (чел.)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jc w:val="center"/>
              <w:rPr>
                <w:b/>
              </w:rPr>
            </w:pPr>
            <w:r>
              <w:rPr>
                <w:b/>
              </w:rPr>
              <w:t>Число погибших (чел.)</w:t>
            </w:r>
          </w:p>
        </w:tc>
      </w:tr>
      <w:tr w:rsidR="006023D9">
        <w:trPr>
          <w:cantSplit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682675">
            <w:pPr>
              <w:numPr>
                <w:ilvl w:val="0"/>
                <w:numId w:val="10"/>
              </w:numPr>
              <w:tabs>
                <w:tab w:val="num" w:pos="180"/>
              </w:tabs>
              <w:ind w:left="180" w:hanging="180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ind w:right="-108"/>
              <w:jc w:val="center"/>
            </w:pPr>
            <w:r>
              <w:t>2014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r>
              <w:t>Территория села поселения , 1 ДТП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jc w:val="center"/>
            </w:pPr>
            <w:r>
              <w:t>1</w:t>
            </w:r>
          </w:p>
          <w:p w:rsidR="006023D9" w:rsidRDefault="006023D9" w:rsidP="0043018F">
            <w:pPr>
              <w:jc w:val="center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jc w:val="center"/>
            </w:pPr>
            <w:r>
              <w:t>0</w:t>
            </w:r>
          </w:p>
        </w:tc>
      </w:tr>
      <w:tr w:rsidR="006023D9">
        <w:trPr>
          <w:cantSplit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682675">
            <w:pPr>
              <w:numPr>
                <w:ilvl w:val="0"/>
                <w:numId w:val="10"/>
              </w:numPr>
              <w:tabs>
                <w:tab w:val="num" w:pos="180"/>
              </w:tabs>
              <w:ind w:left="180" w:hanging="180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ind w:right="-108"/>
              <w:jc w:val="center"/>
            </w:pPr>
            <w:r>
              <w:t>Итого: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r>
              <w:t xml:space="preserve">                              1 ДТП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jc w:val="center"/>
            </w:pPr>
            <w:r>
              <w:t>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jc w:val="center"/>
            </w:pPr>
            <w:r>
              <w:t>0</w:t>
            </w:r>
          </w:p>
        </w:tc>
      </w:tr>
    </w:tbl>
    <w:p w:rsidR="006023D9" w:rsidRDefault="006023D9" w:rsidP="001F697A">
      <w:pPr>
        <w:ind w:left="360"/>
        <w:rPr>
          <w:sz w:val="28"/>
          <w:szCs w:val="28"/>
        </w:rPr>
      </w:pPr>
    </w:p>
    <w:p w:rsidR="006023D9" w:rsidRDefault="006023D9" w:rsidP="001F697A">
      <w:pPr>
        <w:ind w:left="360"/>
        <w:rPr>
          <w:sz w:val="28"/>
          <w:szCs w:val="28"/>
        </w:rPr>
      </w:pPr>
    </w:p>
    <w:p w:rsidR="006023D9" w:rsidRDefault="006023D9" w:rsidP="001F697A">
      <w:pPr>
        <w:pStyle w:val="1"/>
        <w:suppressAutoHyphens/>
        <w:ind w:left="720"/>
        <w:rPr>
          <w:rFonts w:ascii="Times New Roman" w:hAnsi="Times New Roman"/>
          <w:sz w:val="28"/>
        </w:rPr>
      </w:pPr>
      <w:bookmarkStart w:id="41" w:name="_Toc150244424"/>
      <w:r>
        <w:rPr>
          <w:rFonts w:ascii="Times New Roman" w:hAnsi="Times New Roman"/>
          <w:sz w:val="28"/>
        </w:rPr>
        <w:t xml:space="preserve">3.2.8  Определение основных причин и факторов, способствующих возникновению и развитию чрезвычайных ситуаций </w:t>
      </w:r>
      <w:r>
        <w:rPr>
          <w:rFonts w:ascii="Times New Roman" w:hAnsi="Times New Roman"/>
          <w:sz w:val="28"/>
          <w:szCs w:val="28"/>
        </w:rPr>
        <w:t>на транспорте</w:t>
      </w:r>
      <w:bookmarkEnd w:id="41"/>
    </w:p>
    <w:p w:rsidR="006023D9" w:rsidRDefault="006023D9" w:rsidP="001F697A">
      <w:pPr>
        <w:ind w:left="360"/>
        <w:rPr>
          <w:sz w:val="28"/>
          <w:szCs w:val="28"/>
        </w:rPr>
      </w:pPr>
    </w:p>
    <w:p w:rsidR="006023D9" w:rsidRDefault="006023D9" w:rsidP="001F697A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 транспортным авариям (катастрофам) относятся </w:t>
      </w:r>
    </w:p>
    <w:p w:rsidR="006023D9" w:rsidRDefault="006023D9" w:rsidP="001F697A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- авиационные катастрофы;</w:t>
      </w:r>
    </w:p>
    <w:p w:rsidR="006023D9" w:rsidRDefault="006023D9" w:rsidP="001F697A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- дорожно-транспортные происшествия и автомобильные катастрофы;</w:t>
      </w:r>
    </w:p>
    <w:p w:rsidR="006023D9" w:rsidRDefault="006023D9" w:rsidP="001F697A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Одним из объектов потенциальной опасности являются  автомобильные дороги, по которым осуществляется более 95 % от всего объема перевозимых грузов. </w:t>
      </w:r>
    </w:p>
    <w:p w:rsidR="006023D9" w:rsidRDefault="006023D9" w:rsidP="001F697A">
      <w:pPr>
        <w:ind w:firstLine="360"/>
        <w:jc w:val="both"/>
        <w:rPr>
          <w:sz w:val="28"/>
          <w:szCs w:val="28"/>
        </w:rPr>
      </w:pPr>
    </w:p>
    <w:p w:rsidR="006023D9" w:rsidRDefault="006023D9" w:rsidP="001F697A">
      <w:pPr>
        <w:pStyle w:val="1"/>
        <w:suppressAutoHyphens/>
        <w:ind w:left="720"/>
        <w:rPr>
          <w:rFonts w:ascii="Times New Roman" w:hAnsi="Times New Roman"/>
          <w:sz w:val="28"/>
        </w:rPr>
      </w:pPr>
      <w:bookmarkStart w:id="42" w:name="_Toc150244426"/>
      <w:r>
        <w:rPr>
          <w:rFonts w:ascii="Times New Roman" w:hAnsi="Times New Roman"/>
          <w:sz w:val="28"/>
        </w:rPr>
        <w:t>3.2.8.1.  Основные показатели риска при возникновении чрезвычайных ситуаций на транспорте</w:t>
      </w:r>
      <w:bookmarkEnd w:id="42"/>
    </w:p>
    <w:p w:rsidR="006023D9" w:rsidRDefault="006023D9" w:rsidP="001F697A">
      <w:pPr>
        <w:ind w:left="360"/>
        <w:rPr>
          <w:sz w:val="28"/>
          <w:szCs w:val="28"/>
        </w:rPr>
      </w:pPr>
    </w:p>
    <w:p w:rsidR="006023D9" w:rsidRDefault="006023D9" w:rsidP="001F697A">
      <w:pPr>
        <w:ind w:firstLine="360"/>
        <w:jc w:val="both"/>
        <w:rPr>
          <w:sz w:val="28"/>
          <w:szCs w:val="28"/>
        </w:rPr>
      </w:pPr>
      <w:r>
        <w:rPr>
          <w:b/>
          <w:sz w:val="28"/>
          <w:szCs w:val="28"/>
        </w:rPr>
        <w:t>Чрезвычайные ситуации на автомобильном транспорте.</w:t>
      </w:r>
      <w:r>
        <w:rPr>
          <w:sz w:val="28"/>
          <w:szCs w:val="28"/>
        </w:rPr>
        <w:t xml:space="preserve"> На автомобильном транспорте также рассмотрим аварии при участии грузового транспорта и пассажирского. </w:t>
      </w:r>
    </w:p>
    <w:p w:rsidR="006023D9" w:rsidRDefault="006023D9" w:rsidP="001F697A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территории Кырлыкскогосельского поселения не происходит  дорожно-транспортных происшествий. </w:t>
      </w:r>
    </w:p>
    <w:p w:rsidR="006023D9" w:rsidRDefault="006023D9" w:rsidP="00E40C33">
      <w:pPr>
        <w:jc w:val="both"/>
        <w:rPr>
          <w:b/>
          <w:sz w:val="28"/>
          <w:szCs w:val="28"/>
        </w:rPr>
      </w:pPr>
    </w:p>
    <w:p w:rsidR="006023D9" w:rsidRDefault="006023D9" w:rsidP="00E40C33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4. Выводы и предложения</w:t>
      </w:r>
    </w:p>
    <w:p w:rsidR="006023D9" w:rsidRDefault="006023D9" w:rsidP="001F697A">
      <w:pPr>
        <w:jc w:val="both"/>
        <w:rPr>
          <w:b/>
          <w:sz w:val="28"/>
          <w:szCs w:val="28"/>
        </w:rPr>
      </w:pPr>
    </w:p>
    <w:p w:rsidR="006023D9" w:rsidRDefault="006023D9" w:rsidP="001F697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Показатели значений степеней рисков возникновения чрезвычайных ситуаций природного и техногенного характера на территории района следующие:</w:t>
      </w:r>
    </w:p>
    <w:p w:rsidR="006023D9" w:rsidRDefault="006023D9" w:rsidP="001F697A">
      <w:pPr>
        <w:ind w:firstLine="708"/>
        <w:jc w:val="both"/>
        <w:rPr>
          <w:sz w:val="28"/>
          <w:szCs w:val="28"/>
        </w:rPr>
      </w:pPr>
    </w:p>
    <w:tbl>
      <w:tblPr>
        <w:tblW w:w="0" w:type="auto"/>
        <w:tblLook w:val="01E0"/>
      </w:tblPr>
      <w:tblGrid>
        <w:gridCol w:w="594"/>
        <w:gridCol w:w="6668"/>
        <w:gridCol w:w="2309"/>
      </w:tblGrid>
      <w:tr w:rsidR="006023D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  <w:p w:rsidR="006023D9" w:rsidRDefault="006023D9" w:rsidP="0043018F">
            <w:pPr>
              <w:jc w:val="both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п/п</w:t>
            </w:r>
          </w:p>
        </w:tc>
        <w:tc>
          <w:tcPr>
            <w:tcW w:w="6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риска возникновения чрезвычайных ситуаций природного и техногенного характера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Показатель значения </w:t>
            </w:r>
          </w:p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степени риска</w:t>
            </w:r>
          </w:p>
        </w:tc>
      </w:tr>
      <w:tr w:rsidR="006023D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Сильные ветры, ураганы, шквалы, смерчи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сильные</w:t>
            </w:r>
          </w:p>
        </w:tc>
      </w:tr>
      <w:tr w:rsidR="006023D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6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Сильные дожди, продолжительные дожди, ливни, крупный град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средняя</w:t>
            </w:r>
          </w:p>
        </w:tc>
      </w:tr>
      <w:tr w:rsidR="006023D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6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Заморозки, сильный гололед  и снежные отложения, сильный снегопад, метель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средняя</w:t>
            </w:r>
          </w:p>
        </w:tc>
      </w:tr>
      <w:tr w:rsidR="006023D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6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Природные пожары (лесные  и т. д.)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Сильные</w:t>
            </w:r>
          </w:p>
        </w:tc>
      </w:tr>
      <w:tr w:rsidR="006023D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6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Затопление и подтопление в результате половодья, паводка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Средняя</w:t>
            </w:r>
          </w:p>
        </w:tc>
      </w:tr>
      <w:tr w:rsidR="006023D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6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Эрозии, оползни и иные экзогенные процессы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7F735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Ниже среднего </w:t>
            </w:r>
          </w:p>
        </w:tc>
      </w:tr>
      <w:tr w:rsidR="006023D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6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Аварии на объектах энергетики и коммунальной инфраструктуры в условиях низких температур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7F735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Ниже среднего </w:t>
            </w:r>
          </w:p>
        </w:tc>
      </w:tr>
      <w:tr w:rsidR="006023D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6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Взрывы и обрушения зданий и сооружений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Ниже среднего</w:t>
            </w:r>
          </w:p>
        </w:tc>
      </w:tr>
      <w:tr w:rsidR="006023D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6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Эпизоотии 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Ниже среднего</w:t>
            </w:r>
          </w:p>
        </w:tc>
      </w:tr>
      <w:tr w:rsidR="006023D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6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Землетрясения и иные опасные геологические (сейсмические) явления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Ниже среднего</w:t>
            </w:r>
          </w:p>
        </w:tc>
      </w:tr>
      <w:tr w:rsidR="006023D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6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Сильная жара, засуха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Низкая</w:t>
            </w:r>
          </w:p>
        </w:tc>
      </w:tr>
      <w:tr w:rsidR="006023D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6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Транспортные аварии и катастрофы, ДТП с тяжкими последствиями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7F735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Ниже среднего </w:t>
            </w:r>
          </w:p>
        </w:tc>
      </w:tr>
      <w:tr w:rsidR="006023D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6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Эпидемии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Ниже среднего</w:t>
            </w:r>
          </w:p>
        </w:tc>
      </w:tr>
      <w:tr w:rsidR="006023D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6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Эпифитотии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7F735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Ниже среднего </w:t>
            </w:r>
          </w:p>
        </w:tc>
      </w:tr>
    </w:tbl>
    <w:p w:rsidR="006023D9" w:rsidRDefault="006023D9" w:rsidP="001F697A">
      <w:pPr>
        <w:ind w:firstLine="708"/>
        <w:jc w:val="both"/>
        <w:rPr>
          <w:b/>
          <w:sz w:val="28"/>
          <w:szCs w:val="28"/>
        </w:rPr>
      </w:pPr>
    </w:p>
    <w:p w:rsidR="006023D9" w:rsidRDefault="006023D9" w:rsidP="001F697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Исходя из показателей степеней риска необходимо проведение следующих мероприятияпо предупреждению и снижению последствий крупных производственных аварий,  катастроф и стихийных бедствий, по</w:t>
      </w:r>
    </w:p>
    <w:p w:rsidR="006023D9" w:rsidRDefault="006023D9" w:rsidP="001F697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защите населения, сельскохозяйственных животных и растений, материальных ценностей:</w:t>
      </w:r>
    </w:p>
    <w:p w:rsidR="006023D9" w:rsidRDefault="006023D9" w:rsidP="001F697A">
      <w:pPr>
        <w:ind w:firstLine="708"/>
        <w:jc w:val="both"/>
        <w:rPr>
          <w:sz w:val="28"/>
          <w:szCs w:val="28"/>
        </w:rPr>
      </w:pPr>
    </w:p>
    <w:tbl>
      <w:tblPr>
        <w:tblW w:w="9828" w:type="dxa"/>
        <w:tblLook w:val="01E0"/>
      </w:tblPr>
      <w:tblGrid>
        <w:gridCol w:w="6948"/>
        <w:gridCol w:w="2880"/>
      </w:tblGrid>
      <w:tr w:rsidR="006023D9"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мероприятий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pStyle w:val="2"/>
              <w:spacing w:before="0" w:after="0"/>
              <w:ind w:left="57" w:right="57"/>
              <w:jc w:val="center"/>
              <w:rPr>
                <w:rFonts w:ascii="Times New Roman" w:hAnsi="Times New Roman" w:cs="Times New Roman"/>
                <w:b w:val="0"/>
                <w:i w:val="0"/>
              </w:rPr>
            </w:pPr>
            <w:r>
              <w:rPr>
                <w:rFonts w:ascii="Times New Roman" w:hAnsi="Times New Roman" w:cs="Times New Roman"/>
                <w:b w:val="0"/>
                <w:i w:val="0"/>
              </w:rPr>
              <w:t>Ориентировочный</w:t>
            </w:r>
          </w:p>
          <w:p w:rsidR="006023D9" w:rsidRDefault="006023D9" w:rsidP="0043018F">
            <w:pPr>
              <w:jc w:val="center"/>
              <w:rPr>
                <w:color w:val="0000FF"/>
                <w:sz w:val="28"/>
                <w:szCs w:val="28"/>
              </w:rPr>
            </w:pPr>
            <w:r>
              <w:rPr>
                <w:sz w:val="28"/>
                <w:szCs w:val="28"/>
              </w:rPr>
              <w:t>объем</w:t>
            </w:r>
          </w:p>
        </w:tc>
      </w:tr>
      <w:tr w:rsidR="006023D9"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jc w:val="both"/>
              <w:rPr>
                <w:color w:val="0000FF"/>
                <w:sz w:val="28"/>
                <w:szCs w:val="28"/>
              </w:rPr>
            </w:pPr>
            <w:r>
              <w:rPr>
                <w:sz w:val="28"/>
                <w:szCs w:val="28"/>
              </w:rPr>
              <w:t>Разработка нормативной правовой базы, механизмов материально-технического и  финансового обеспечения мероприятий по предупреждению ЧС.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Разработка нормативно-правовых документов в области предупреждения и ликвидации ЧС</w:t>
            </w:r>
          </w:p>
        </w:tc>
      </w:tr>
      <w:tr w:rsidR="006023D9"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jc w:val="both"/>
              <w:rPr>
                <w:color w:val="0000FF"/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Формирование основ  деятельности  органов управления по предупреждению ЧС: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numPr>
                <w:ilvl w:val="12"/>
                <w:numId w:val="0"/>
              </w:numPr>
              <w:ind w:right="-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Постоянно</w:t>
            </w:r>
          </w:p>
          <w:p w:rsidR="006023D9" w:rsidRDefault="006023D9" w:rsidP="0043018F">
            <w:pPr>
              <w:jc w:val="both"/>
              <w:rPr>
                <w:color w:val="0000FF"/>
                <w:sz w:val="28"/>
                <w:szCs w:val="28"/>
              </w:rPr>
            </w:pPr>
          </w:p>
        </w:tc>
      </w:tr>
      <w:tr w:rsidR="006023D9"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корректировка паспортов безопасности объекта, территории;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numPr>
                <w:ilvl w:val="12"/>
                <w:numId w:val="0"/>
              </w:numPr>
              <w:ind w:right="-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ежегодно</w:t>
            </w:r>
          </w:p>
        </w:tc>
      </w:tr>
      <w:tr w:rsidR="006023D9"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Разработка мероприятий  направленных на снижение рисков возникновения и  смягчение последствий чрезвычайных ситуаций природного и техногенного характера.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numPr>
                <w:ilvl w:val="12"/>
                <w:numId w:val="0"/>
              </w:numPr>
              <w:ind w:right="-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периодам</w:t>
            </w:r>
          </w:p>
        </w:tc>
      </w:tr>
      <w:tr w:rsidR="006023D9"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Поддержание в готовности системы оперативного доведения до населения информации об обстановке и рекомендаций по его действиям в условиях ЧС.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numPr>
                <w:ilvl w:val="12"/>
                <w:numId w:val="0"/>
              </w:numPr>
              <w:ind w:right="-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ежеквартальных тренировок по оповещению и действиям руководящего состава  при ЧС.</w:t>
            </w:r>
          </w:p>
        </w:tc>
      </w:tr>
      <w:tr w:rsidR="006023D9"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Поддержание в готовности к   работе   систем  разведки, наблюдения за обстановкой и контроля зараженности и радиоактивного  загрязнения продуктов питания и воды.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numPr>
                <w:ilvl w:val="12"/>
                <w:numId w:val="0"/>
              </w:numPr>
              <w:ind w:right="-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Работу ведут сотрудники администрации сельского  поселения</w:t>
            </w:r>
          </w:p>
        </w:tc>
      </w:tr>
      <w:tr w:rsidR="006023D9"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numPr>
                <w:ilvl w:val="12"/>
                <w:numId w:val="0"/>
              </w:num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к эвакуации населения из возможных зон бедствия на территории сельского поселения: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numPr>
                <w:ilvl w:val="12"/>
                <w:numId w:val="0"/>
              </w:numPr>
              <w:ind w:right="-5" w:firstLine="720"/>
              <w:jc w:val="both"/>
              <w:rPr>
                <w:sz w:val="28"/>
                <w:szCs w:val="28"/>
              </w:rPr>
            </w:pPr>
          </w:p>
        </w:tc>
      </w:tr>
      <w:tr w:rsidR="006023D9"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7F735A">
            <w:pPr>
              <w:numPr>
                <w:ilvl w:val="12"/>
                <w:numId w:val="0"/>
              </w:num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планирование их работы;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numPr>
                <w:ilvl w:val="12"/>
                <w:numId w:val="0"/>
              </w:numPr>
              <w:ind w:right="-5" w:firstLine="7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Согласно плану эвакуации</w:t>
            </w:r>
          </w:p>
        </w:tc>
      </w:tr>
      <w:tr w:rsidR="006023D9"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numPr>
                <w:ilvl w:val="12"/>
                <w:numId w:val="0"/>
              </w:numPr>
              <w:ind w:right="-5" w:hanging="7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подготовка     транспортного обеспечения эвакомероприятий (по маршрутам эвакуации и видам транспорта);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numPr>
                <w:ilvl w:val="12"/>
                <w:numId w:val="0"/>
              </w:numPr>
              <w:ind w:right="-5" w:firstLine="1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Согласно плану эвакуации</w:t>
            </w:r>
          </w:p>
        </w:tc>
      </w:tr>
      <w:tr w:rsidR="006023D9"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numPr>
                <w:ilvl w:val="12"/>
                <w:numId w:val="0"/>
              </w:numPr>
              <w:ind w:right="-5" w:hanging="7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подготовка мест   временного размещения   эвакуированного населения   приспособленных  гостиниц, общежитий, школ и т.д.) на территории района;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numPr>
                <w:ilvl w:val="12"/>
                <w:numId w:val="0"/>
              </w:numPr>
              <w:ind w:right="-5" w:firstLine="1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Согласно плану эвакуации</w:t>
            </w:r>
          </w:p>
        </w:tc>
      </w:tr>
      <w:tr w:rsidR="006023D9"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numPr>
                <w:ilvl w:val="12"/>
                <w:numId w:val="0"/>
              </w:numPr>
              <w:ind w:right="-5" w:hanging="7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- поддержание в     готовности медицинских формирований по профилю   основных   поражающих факторов  возможных источников ЧС;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numPr>
                <w:ilvl w:val="12"/>
                <w:numId w:val="0"/>
              </w:numPr>
              <w:ind w:right="-5" w:firstLine="1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Аттестация и переаттестация формирований по отдельному плану в течении года.</w:t>
            </w:r>
          </w:p>
        </w:tc>
      </w:tr>
      <w:tr w:rsidR="006023D9"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numPr>
                <w:ilvl w:val="12"/>
                <w:numId w:val="0"/>
              </w:numPr>
              <w:ind w:right="-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к обеспечению населения  предметами   первой  необходимости в условиях ЧС: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numPr>
                <w:ilvl w:val="12"/>
                <w:numId w:val="0"/>
              </w:numPr>
              <w:ind w:right="-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Согласно плану первоочередного жизнеобеспечения населения:</w:t>
            </w:r>
          </w:p>
        </w:tc>
      </w:tr>
      <w:tr w:rsidR="006023D9"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numPr>
                <w:ilvl w:val="12"/>
                <w:numId w:val="0"/>
              </w:numPr>
              <w:ind w:right="-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создание защищенных  запасов предметов  первой  необходимости  (по  номенклатуре   и  нормам);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numPr>
                <w:ilvl w:val="12"/>
                <w:numId w:val="0"/>
              </w:numPr>
              <w:ind w:right="-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созданы запасы средств на 800 чел.;</w:t>
            </w:r>
          </w:p>
        </w:tc>
      </w:tr>
      <w:tr w:rsidR="006023D9"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numPr>
                <w:ilvl w:val="12"/>
                <w:numId w:val="0"/>
              </w:numPr>
              <w:ind w:right="-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к обеспечению пострадавшего населения временным жильем: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numPr>
                <w:ilvl w:val="12"/>
                <w:numId w:val="0"/>
              </w:numPr>
              <w:ind w:right="-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Согласно плану </w:t>
            </w:r>
          </w:p>
        </w:tc>
      </w:tr>
      <w:tr w:rsidR="006023D9"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numPr>
                <w:ilvl w:val="12"/>
                <w:numId w:val="0"/>
              </w:numPr>
              <w:ind w:right="-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расчет размещения эваконаселения путем подселения 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numPr>
                <w:ilvl w:val="12"/>
                <w:numId w:val="0"/>
              </w:numPr>
              <w:ind w:right="-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Согласно плану</w:t>
            </w:r>
          </w:p>
        </w:tc>
      </w:tr>
      <w:tr w:rsidR="006023D9"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numPr>
                <w:ilvl w:val="12"/>
                <w:numId w:val="0"/>
              </w:numPr>
              <w:ind w:right="-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подготовка общественных    и административных зданий  для  временного размещения  пострадавшего населения города.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numPr>
                <w:ilvl w:val="12"/>
                <w:numId w:val="0"/>
              </w:numPr>
              <w:ind w:right="-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согласно плану первоочередного жизнеобеспечения населения.</w:t>
            </w:r>
          </w:p>
        </w:tc>
      </w:tr>
      <w:tr w:rsidR="006023D9"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numPr>
                <w:ilvl w:val="12"/>
                <w:numId w:val="0"/>
              </w:numPr>
              <w:ind w:right="-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к  топливно-энергетическому      обеспечению пострадавшего населения    и оказания ему коммунально- бытовых услуг: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23D9" w:rsidRDefault="006023D9" w:rsidP="0043018F">
            <w:pPr>
              <w:numPr>
                <w:ilvl w:val="12"/>
                <w:numId w:val="0"/>
              </w:numPr>
              <w:ind w:right="-5"/>
              <w:jc w:val="center"/>
              <w:rPr>
                <w:sz w:val="28"/>
                <w:szCs w:val="28"/>
                <w:highlight w:val="green"/>
              </w:rPr>
            </w:pPr>
            <w:r>
              <w:rPr>
                <w:sz w:val="28"/>
                <w:szCs w:val="28"/>
              </w:rPr>
              <w:t>Согласно плану</w:t>
            </w:r>
          </w:p>
        </w:tc>
      </w:tr>
      <w:tr w:rsidR="006023D9"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numPr>
                <w:ilvl w:val="12"/>
                <w:numId w:val="0"/>
              </w:numPr>
              <w:ind w:right="-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создание запасов     топлива (дров, угля и т.п.);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D9" w:rsidRDefault="006023D9" w:rsidP="0043018F">
            <w:pPr>
              <w:numPr>
                <w:ilvl w:val="12"/>
                <w:numId w:val="0"/>
              </w:numPr>
              <w:ind w:right="-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согласно плану первоочередного жизнеобеспечения населения.</w:t>
            </w:r>
          </w:p>
        </w:tc>
      </w:tr>
    </w:tbl>
    <w:p w:rsidR="006023D9" w:rsidRDefault="006023D9" w:rsidP="001F697A">
      <w:pPr>
        <w:ind w:firstLine="708"/>
        <w:jc w:val="both"/>
        <w:rPr>
          <w:color w:val="0000FF"/>
          <w:sz w:val="28"/>
          <w:szCs w:val="28"/>
        </w:rPr>
      </w:pPr>
    </w:p>
    <w:p w:rsidR="006023D9" w:rsidRDefault="006023D9" w:rsidP="001F697A">
      <w:pPr>
        <w:rPr>
          <w:sz w:val="28"/>
          <w:szCs w:val="28"/>
        </w:rPr>
      </w:pPr>
    </w:p>
    <w:p w:rsidR="006023D9" w:rsidRDefault="006023D9" w:rsidP="001F697A">
      <w:pPr>
        <w:ind w:firstLine="360"/>
        <w:jc w:val="both"/>
        <w:rPr>
          <w:sz w:val="28"/>
          <w:szCs w:val="28"/>
        </w:rPr>
      </w:pPr>
    </w:p>
    <w:p w:rsidR="006023D9" w:rsidRDefault="006023D9" w:rsidP="001F697A">
      <w:pPr>
        <w:ind w:firstLine="360"/>
        <w:jc w:val="both"/>
        <w:rPr>
          <w:sz w:val="28"/>
          <w:szCs w:val="28"/>
        </w:rPr>
      </w:pPr>
    </w:p>
    <w:p w:rsidR="006023D9" w:rsidRDefault="006023D9" w:rsidP="001F697A">
      <w:pPr>
        <w:ind w:firstLine="360"/>
        <w:jc w:val="both"/>
        <w:rPr>
          <w:sz w:val="28"/>
          <w:szCs w:val="28"/>
        </w:rPr>
      </w:pPr>
    </w:p>
    <w:p w:rsidR="006023D9" w:rsidRDefault="006023D9" w:rsidP="001F697A">
      <w:pPr>
        <w:ind w:firstLine="360"/>
        <w:jc w:val="both"/>
        <w:rPr>
          <w:sz w:val="28"/>
          <w:szCs w:val="28"/>
        </w:rPr>
      </w:pPr>
    </w:p>
    <w:p w:rsidR="006023D9" w:rsidRDefault="006023D9" w:rsidP="001F697A">
      <w:pPr>
        <w:ind w:firstLine="360"/>
        <w:jc w:val="both"/>
        <w:rPr>
          <w:sz w:val="28"/>
          <w:szCs w:val="28"/>
        </w:rPr>
      </w:pPr>
    </w:p>
    <w:p w:rsidR="006023D9" w:rsidRDefault="006023D9" w:rsidP="001F697A">
      <w:pPr>
        <w:ind w:firstLine="360"/>
        <w:jc w:val="both"/>
        <w:rPr>
          <w:sz w:val="28"/>
          <w:szCs w:val="28"/>
        </w:rPr>
      </w:pPr>
    </w:p>
    <w:p w:rsidR="006023D9" w:rsidRDefault="006023D9" w:rsidP="001F697A">
      <w:pPr>
        <w:ind w:firstLine="360"/>
        <w:jc w:val="both"/>
        <w:rPr>
          <w:sz w:val="28"/>
          <w:szCs w:val="28"/>
        </w:rPr>
      </w:pPr>
    </w:p>
    <w:p w:rsidR="006023D9" w:rsidRDefault="006023D9" w:rsidP="001F697A">
      <w:pPr>
        <w:ind w:firstLine="360"/>
        <w:jc w:val="both"/>
        <w:rPr>
          <w:sz w:val="28"/>
          <w:szCs w:val="28"/>
        </w:rPr>
      </w:pPr>
    </w:p>
    <w:p w:rsidR="006023D9" w:rsidRDefault="006023D9" w:rsidP="001F697A">
      <w:pPr>
        <w:ind w:firstLine="360"/>
        <w:jc w:val="both"/>
        <w:rPr>
          <w:sz w:val="28"/>
          <w:szCs w:val="28"/>
        </w:rPr>
      </w:pPr>
    </w:p>
    <w:p w:rsidR="006023D9" w:rsidRDefault="006023D9" w:rsidP="001F697A">
      <w:pPr>
        <w:ind w:firstLine="360"/>
        <w:jc w:val="both"/>
        <w:rPr>
          <w:sz w:val="28"/>
          <w:szCs w:val="28"/>
        </w:rPr>
      </w:pPr>
    </w:p>
    <w:p w:rsidR="006023D9" w:rsidRDefault="006023D9" w:rsidP="001F697A">
      <w:pPr>
        <w:ind w:firstLine="360"/>
        <w:jc w:val="both"/>
        <w:rPr>
          <w:sz w:val="28"/>
          <w:szCs w:val="28"/>
        </w:rPr>
      </w:pPr>
    </w:p>
    <w:p w:rsidR="006023D9" w:rsidRDefault="006023D9" w:rsidP="001F697A">
      <w:pPr>
        <w:ind w:firstLine="360"/>
        <w:jc w:val="both"/>
        <w:rPr>
          <w:sz w:val="28"/>
          <w:szCs w:val="28"/>
        </w:rPr>
      </w:pPr>
    </w:p>
    <w:p w:rsidR="006023D9" w:rsidRDefault="006023D9" w:rsidP="001F697A">
      <w:pPr>
        <w:ind w:firstLine="360"/>
        <w:jc w:val="both"/>
        <w:rPr>
          <w:sz w:val="28"/>
          <w:szCs w:val="28"/>
        </w:rPr>
      </w:pPr>
    </w:p>
    <w:p w:rsidR="006023D9" w:rsidRDefault="006023D9" w:rsidP="001F697A">
      <w:pPr>
        <w:ind w:firstLine="360"/>
        <w:jc w:val="both"/>
        <w:rPr>
          <w:sz w:val="28"/>
          <w:szCs w:val="28"/>
        </w:rPr>
      </w:pPr>
    </w:p>
    <w:p w:rsidR="006023D9" w:rsidRDefault="006023D9" w:rsidP="000F7695">
      <w:pPr>
        <w:jc w:val="both"/>
        <w:rPr>
          <w:sz w:val="28"/>
          <w:szCs w:val="28"/>
        </w:rPr>
      </w:pPr>
    </w:p>
    <w:p w:rsidR="006023D9" w:rsidRDefault="006023D9" w:rsidP="000F7695">
      <w:pPr>
        <w:jc w:val="both"/>
        <w:rPr>
          <w:sz w:val="28"/>
          <w:szCs w:val="28"/>
        </w:rPr>
      </w:pPr>
    </w:p>
    <w:p w:rsidR="006023D9" w:rsidRDefault="006023D9" w:rsidP="000F7695">
      <w:pPr>
        <w:jc w:val="both"/>
        <w:rPr>
          <w:sz w:val="28"/>
          <w:szCs w:val="28"/>
        </w:rPr>
      </w:pPr>
    </w:p>
    <w:p w:rsidR="006023D9" w:rsidRDefault="006023D9" w:rsidP="000F7695">
      <w:pPr>
        <w:jc w:val="both"/>
        <w:rPr>
          <w:sz w:val="28"/>
          <w:szCs w:val="28"/>
        </w:rPr>
      </w:pPr>
    </w:p>
    <w:p w:rsidR="006023D9" w:rsidRDefault="00884C2D" w:rsidP="000F7695">
      <w:pPr>
        <w:jc w:val="both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7494270</wp:posOffset>
            </wp:positionH>
            <wp:positionV relativeFrom="paragraph">
              <wp:posOffset>240665</wp:posOffset>
            </wp:positionV>
            <wp:extent cx="885825" cy="1026795"/>
            <wp:effectExtent l="19050" t="0" r="9525" b="0"/>
            <wp:wrapNone/>
            <wp:docPr id="2" name="Рисунок 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0"/>
                    <pic:cNvPicPr>
                      <a:picLocks noChangeAspect="1" noChangeArrowheads="1"/>
                    </pic:cNvPicPr>
                  </pic:nvPicPr>
                  <pic:blipFill>
                    <a:blip r:embed="rId19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10267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F6240C" w:rsidRPr="00F6240C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06" o:spid="_x0000_s1027" type="#_x0000_t202" style="position:absolute;left:0;text-align:left;margin-left:563.8pt;margin-top:103.9pt;width:117.9pt;height:46.8pt;z-index:251658240;visibility:visible;mso-position-horizontal-relative:text;mso-position-vertical-relative:text" fillcolor="#ff9" stroked="f">
            <v:textbox style="mso-next-textbox:#Text Box 106;mso-rotate-with-shape:t;mso-fit-shape-to-text:t" inset="1.89236mm,.94619mm,1.89236mm,.94619mm">
              <w:txbxContent>
                <w:p w:rsidR="006023D9" w:rsidRDefault="006023D9" w:rsidP="008F0B52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Парфенов Николай Романович</w:t>
                  </w:r>
                </w:p>
                <w:p w:rsidR="006023D9" w:rsidRDefault="006023D9" w:rsidP="008F0B52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Глава поселения</w:t>
                  </w:r>
                </w:p>
                <w:p w:rsidR="006023D9" w:rsidRDefault="006023D9" w:rsidP="008F0B52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Тел.89138881665</w:t>
                  </w:r>
                </w:p>
              </w:txbxContent>
            </v:textbox>
          </v:shape>
        </w:pict>
      </w:r>
      <w:r w:rsidR="00F6240C" w:rsidRPr="00F6240C">
        <w:rPr>
          <w:noProof/>
        </w:rPr>
        <w:pict>
          <v:shape id="Text Box 4" o:spid="_x0000_s1028" type="#_x0000_t202" style="position:absolute;left:0;text-align:left;margin-left:-85.05pt;margin-top:-56.7pt;width:780pt;height:46.8pt;z-index:251657216;visibility:visible;mso-position-horizontal-relative:text;mso-position-vertical-relative:text" fillcolor="#ddd" stroked="f">
            <v:textbox style="mso-next-textbox:#Text Box 4;mso-rotate-with-shape:t;mso-fit-shape-to-text:t" inset="1.8995mm,.94972mm,1.8995mm,.94972mm">
              <w:txbxContent>
                <w:p w:rsidR="006023D9" w:rsidRDefault="006023D9" w:rsidP="00E40C33">
                  <w:pPr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 xml:space="preserve">                                                                            5. КАРТА ТЕРРИТОРИИ </w:t>
                  </w:r>
                  <w:r>
                    <w:rPr>
                      <w:b/>
                      <w:bCs/>
                      <w:color w:val="000000"/>
                    </w:rPr>
                    <w:br/>
                    <w:t xml:space="preserve">Муниципального образования Кырлыкского сельского поселения Усть-Канского района Республики Алтай </w:t>
                  </w:r>
                  <w:r>
                    <w:rPr>
                      <w:b/>
                      <w:bCs/>
                      <w:color w:val="000000"/>
                    </w:rPr>
                    <w:br/>
                  </w:r>
                </w:p>
              </w:txbxContent>
            </v:textbox>
          </v:shape>
        </w:pict>
      </w:r>
      <w:r w:rsidR="00F6240C" w:rsidRPr="00F6240C">
        <w:rPr>
          <w:noProof/>
        </w:rPr>
        <w:pict>
          <v:rect id="Rectangle 3" o:spid="_x0000_s1029" style="position:absolute;left:0;text-align:left;margin-left:-85.05pt;margin-top:-21.55pt;width:780pt;height:43.1pt;z-index:251656192;visibility:visible;mso-position-horizontal-relative:text;mso-position-vertical-relative:text;v-text-anchor:middle" fillcolor="#ddd" stroked="f">
            <v:fill o:detectmouseclick="t"/>
            <v:textbox style="mso-next-textbox:#Rectangle 3;mso-rotate-with-shape:t" inset="2.65931mm,1.3297mm,2.65931mm,1.3297mm">
              <w:txbxContent>
                <w:p w:rsidR="006023D9" w:rsidRPr="008F0B52" w:rsidRDefault="006023D9" w:rsidP="008F0B52">
                  <w:pPr>
                    <w:rPr>
                      <w:szCs w:val="48"/>
                    </w:rPr>
                  </w:pPr>
                </w:p>
              </w:txbxContent>
            </v:textbox>
          </v:rect>
        </w:pict>
      </w:r>
    </w:p>
    <w:p w:rsidR="006023D9" w:rsidRDefault="00884C2D" w:rsidP="000F7695">
      <w:pPr>
        <w:framePr w:h="15629" w:hSpace="10080" w:wrap="notBeside" w:vAnchor="text" w:hAnchor="page" w:x="3091" w:y="82"/>
        <w:widowControl w:val="0"/>
        <w:autoSpaceDE w:val="0"/>
        <w:autoSpaceDN w:val="0"/>
        <w:adjustRightInd w:val="0"/>
      </w:pPr>
      <w:r>
        <w:rPr>
          <w:noProof/>
        </w:rPr>
        <w:lastRenderedPageBreak/>
        <w:drawing>
          <wp:inline distT="0" distB="0" distL="0" distR="0">
            <wp:extent cx="4324350" cy="7839075"/>
            <wp:effectExtent l="19050" t="0" r="0" b="0"/>
            <wp:docPr id="76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19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0" cy="7839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023D9" w:rsidRDefault="006023D9" w:rsidP="001F697A">
      <w:pPr>
        <w:ind w:firstLine="360"/>
        <w:jc w:val="both"/>
        <w:rPr>
          <w:sz w:val="28"/>
          <w:szCs w:val="28"/>
        </w:rPr>
      </w:pPr>
    </w:p>
    <w:p w:rsidR="006023D9" w:rsidRDefault="006023D9" w:rsidP="001F697A">
      <w:pPr>
        <w:ind w:firstLine="360"/>
        <w:jc w:val="both"/>
        <w:rPr>
          <w:sz w:val="28"/>
          <w:szCs w:val="28"/>
        </w:rPr>
      </w:pPr>
    </w:p>
    <w:p w:rsidR="006023D9" w:rsidRDefault="006023D9" w:rsidP="008614B3">
      <w:pPr>
        <w:framePr w:h="15629" w:hSpace="10080" w:wrap="notBeside" w:vAnchor="text" w:hAnchor="margin" w:x="1" w:y="1"/>
        <w:widowControl w:val="0"/>
        <w:autoSpaceDE w:val="0"/>
        <w:autoSpaceDN w:val="0"/>
        <w:adjustRightInd w:val="0"/>
      </w:pPr>
    </w:p>
    <w:p w:rsidR="006023D9" w:rsidRDefault="006023D9" w:rsidP="001F697A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3" w:name="_Toc150244427"/>
      <w:r>
        <w:rPr>
          <w:rFonts w:ascii="Times New Roman" w:hAnsi="Times New Roman"/>
          <w:sz w:val="28"/>
          <w:szCs w:val="28"/>
        </w:rPr>
        <w:lastRenderedPageBreak/>
        <w:t>СПИСОК ИСПОЛЬЗОВАННЫХ ИСТОЧНИКОВ</w:t>
      </w:r>
      <w:bookmarkEnd w:id="43"/>
    </w:p>
    <w:p w:rsidR="006023D9" w:rsidRDefault="006023D9" w:rsidP="001F697A">
      <w:pPr>
        <w:pStyle w:val="1"/>
        <w:jc w:val="center"/>
        <w:rPr>
          <w:rFonts w:ascii="Times New Roman" w:hAnsi="Times New Roman"/>
          <w:sz w:val="28"/>
        </w:rPr>
      </w:pPr>
      <w:bookmarkStart w:id="44" w:name="_Toc127443064"/>
      <w:bookmarkStart w:id="45" w:name="_Toc128583255"/>
      <w:bookmarkStart w:id="46" w:name="_Toc132431588"/>
      <w:bookmarkStart w:id="47" w:name="_Toc134328522"/>
      <w:bookmarkStart w:id="48" w:name="_Toc150244428"/>
      <w:r>
        <w:rPr>
          <w:rFonts w:ascii="Times New Roman" w:hAnsi="Times New Roman"/>
          <w:sz w:val="28"/>
        </w:rPr>
        <w:tab/>
        <w:t>Перечень нормативно-правовой документации</w:t>
      </w:r>
      <w:bookmarkEnd w:id="44"/>
      <w:bookmarkEnd w:id="45"/>
      <w:bookmarkEnd w:id="46"/>
      <w:bookmarkEnd w:id="47"/>
      <w:bookmarkEnd w:id="48"/>
    </w:p>
    <w:p w:rsidR="006023D9" w:rsidRDefault="006023D9" w:rsidP="001F697A">
      <w:pPr>
        <w:ind w:left="705"/>
      </w:pPr>
    </w:p>
    <w:p w:rsidR="006023D9" w:rsidRDefault="006023D9" w:rsidP="00682675">
      <w:pPr>
        <w:numPr>
          <w:ilvl w:val="0"/>
          <w:numId w:val="11"/>
        </w:numPr>
        <w:tabs>
          <w:tab w:val="num" w:pos="1080"/>
        </w:tabs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Федеральный закон «О защите населения и территорий от чрезвычайных ситуаций природного и техногенного характера» от 21.12.94 г. № 68-ФЗ.</w:t>
      </w:r>
    </w:p>
    <w:p w:rsidR="006023D9" w:rsidRDefault="006023D9" w:rsidP="00682675">
      <w:pPr>
        <w:numPr>
          <w:ilvl w:val="0"/>
          <w:numId w:val="11"/>
        </w:numPr>
        <w:tabs>
          <w:tab w:val="left" w:pos="1080"/>
        </w:tabs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Федеральный закон «О промышленной безопасности опасных производственных объектов» от 21.07.97 г. № 116-ФЗ.</w:t>
      </w:r>
    </w:p>
    <w:p w:rsidR="006023D9" w:rsidRDefault="006023D9" w:rsidP="00682675">
      <w:pPr>
        <w:numPr>
          <w:ilvl w:val="0"/>
          <w:numId w:val="11"/>
        </w:numPr>
        <w:tabs>
          <w:tab w:val="left" w:pos="1080"/>
        </w:tabs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Правительства РФ «О классификации чрезвычайных ситуаций природного и техногенного характера» от 21.05.07 г. № 304.</w:t>
      </w:r>
    </w:p>
    <w:p w:rsidR="006023D9" w:rsidRDefault="006023D9" w:rsidP="00682675">
      <w:pPr>
        <w:numPr>
          <w:ilvl w:val="0"/>
          <w:numId w:val="11"/>
        </w:numPr>
        <w:tabs>
          <w:tab w:val="left" w:pos="1080"/>
        </w:tabs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Методические рекомендации по осуществлению идентификации опасных производственных объектов (РД 03-616-03). Утверждены Приказом Госгортехнадзора России от 19.06.03 г. № 138.</w:t>
      </w:r>
    </w:p>
    <w:p w:rsidR="006023D9" w:rsidRDefault="006023D9" w:rsidP="00682675">
      <w:pPr>
        <w:numPr>
          <w:ilvl w:val="0"/>
          <w:numId w:val="11"/>
        </w:numPr>
        <w:tabs>
          <w:tab w:val="left" w:pos="1080"/>
        </w:tabs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Методические рекомендации по составлению декларации промышленной безопасности опасного производственного объекта (РД 03-357-00). Утверждены Постановлением Госгортехнадзора России от 26.04.00 г. № 23.</w:t>
      </w:r>
    </w:p>
    <w:p w:rsidR="006023D9" w:rsidRDefault="006023D9" w:rsidP="00682675">
      <w:pPr>
        <w:numPr>
          <w:ilvl w:val="0"/>
          <w:numId w:val="11"/>
        </w:numPr>
        <w:tabs>
          <w:tab w:val="left" w:pos="1080"/>
        </w:tabs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Методические указания по проведению анализа риска опасных производственных объектов (РД 03-418-01). Утверждены Постановлением Госгортехнадзора России от 10.07.01 № 30.</w:t>
      </w:r>
    </w:p>
    <w:p w:rsidR="006023D9" w:rsidRDefault="006023D9" w:rsidP="00682675">
      <w:pPr>
        <w:numPr>
          <w:ilvl w:val="0"/>
          <w:numId w:val="11"/>
        </w:numPr>
        <w:tabs>
          <w:tab w:val="left" w:pos="1080"/>
        </w:tabs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Методические указания по проведению анализа риска опасных промышленных объектов (РД 08-120-96). Утверждены Постановлением Госгортехнадзора России от 12.07.96 г. № 29.</w:t>
      </w:r>
    </w:p>
    <w:p w:rsidR="006023D9" w:rsidRDefault="006023D9" w:rsidP="00682675">
      <w:pPr>
        <w:numPr>
          <w:ilvl w:val="0"/>
          <w:numId w:val="11"/>
        </w:numPr>
        <w:tabs>
          <w:tab w:val="left" w:pos="1080"/>
        </w:tabs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Методические рекомендации по оценке ущерба от аварий на опасных производственных объектах (РД 03-496-02). Утверждены Постановлением Госгортехнадзора России от 29.10.02 г. № 63.</w:t>
      </w:r>
    </w:p>
    <w:p w:rsidR="006023D9" w:rsidRDefault="006023D9" w:rsidP="00682675">
      <w:pPr>
        <w:numPr>
          <w:ilvl w:val="0"/>
          <w:numId w:val="11"/>
        </w:numPr>
        <w:tabs>
          <w:tab w:val="left" w:pos="1080"/>
        </w:tabs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Методические указания по проведению диагностирования технического состояния и определению остаточного срока службы сосудов и аппаратов (РД 03-421-01). Утверждены Постановлением Госгортехнадзора России от 06.09.01 г. № 39.</w:t>
      </w:r>
    </w:p>
    <w:p w:rsidR="006023D9" w:rsidRDefault="006023D9" w:rsidP="00682675">
      <w:pPr>
        <w:numPr>
          <w:ilvl w:val="0"/>
          <w:numId w:val="11"/>
        </w:numPr>
        <w:tabs>
          <w:tab w:val="left" w:pos="1080"/>
        </w:tabs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Методика оценки последствий аварийных взрывов топливо-воздушных смесей (РД 03-409-01). Утверждена Постановлением Госгортехнадзора России от 26.06.01 г. № 25.</w:t>
      </w:r>
    </w:p>
    <w:p w:rsidR="006023D9" w:rsidRDefault="006023D9" w:rsidP="00682675">
      <w:pPr>
        <w:numPr>
          <w:ilvl w:val="0"/>
          <w:numId w:val="11"/>
        </w:numPr>
        <w:tabs>
          <w:tab w:val="left" w:pos="1080"/>
        </w:tabs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Общие правила взрывобезопасности для взрывопожароопасных химических, нефтехимических и нефтеперерабатывающих производств (ПБ 09-540-03). Утверждены Постановлением Госгортехнадзора России от 05.05.03 г. № 29.</w:t>
      </w:r>
    </w:p>
    <w:p w:rsidR="006023D9" w:rsidRDefault="006023D9" w:rsidP="00682675">
      <w:pPr>
        <w:numPr>
          <w:ilvl w:val="0"/>
          <w:numId w:val="11"/>
        </w:numPr>
        <w:tabs>
          <w:tab w:val="left" w:pos="1080"/>
        </w:tabs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Автозаправочные станции. Требования пожарной безопасности (НПБ 111-98*). Введены в действие приказом ГУГПС МВД России от 23.03.98 г. № 25.</w:t>
      </w:r>
    </w:p>
    <w:p w:rsidR="006023D9" w:rsidRDefault="006023D9" w:rsidP="00682675">
      <w:pPr>
        <w:numPr>
          <w:ilvl w:val="0"/>
          <w:numId w:val="11"/>
        </w:numPr>
        <w:tabs>
          <w:tab w:val="left" w:pos="1080"/>
        </w:tabs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Санитарно-защитные зоны и санитарная классификация предприятий, сооружений и иных объектов (СанПиН 2.2.1/2.1.1.1200-03).</w:t>
      </w:r>
    </w:p>
    <w:p w:rsidR="006023D9" w:rsidRDefault="006023D9" w:rsidP="00682675">
      <w:pPr>
        <w:numPr>
          <w:ilvl w:val="0"/>
          <w:numId w:val="11"/>
        </w:numPr>
        <w:tabs>
          <w:tab w:val="left" w:pos="1080"/>
        </w:tabs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Строительство в сейсмических районах. Строительные нормы и правила (СНиП </w:t>
      </w: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-7-81, переиздание по состоянию на 1 января </w:t>
      </w:r>
      <w:smartTag w:uri="urn:schemas-microsoft-com:office:smarttags" w:element="metricconverter">
        <w:smartTagPr>
          <w:attr w:name="ProductID" w:val="2000 г"/>
        </w:smartTagPr>
        <w:r>
          <w:rPr>
            <w:sz w:val="28"/>
            <w:szCs w:val="28"/>
          </w:rPr>
          <w:t>2000 г</w:t>
        </w:r>
      </w:smartTag>
      <w:r>
        <w:rPr>
          <w:sz w:val="28"/>
          <w:szCs w:val="28"/>
        </w:rPr>
        <w:t>.).</w:t>
      </w:r>
    </w:p>
    <w:p w:rsidR="006023D9" w:rsidRDefault="006023D9" w:rsidP="00682675">
      <w:pPr>
        <w:numPr>
          <w:ilvl w:val="0"/>
          <w:numId w:val="11"/>
        </w:numPr>
        <w:tabs>
          <w:tab w:val="left" w:pos="1080"/>
        </w:tabs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Пожарная безопасность технологических процессов (ГОСТ Р 12.3.047-98). Принят и введен в действие Постановлением Госстандарта России от 03.08.98 г. № 304.</w:t>
      </w:r>
    </w:p>
    <w:p w:rsidR="006023D9" w:rsidRDefault="006023D9" w:rsidP="001F697A">
      <w:pPr>
        <w:rPr>
          <w:sz w:val="28"/>
          <w:szCs w:val="28"/>
        </w:rPr>
      </w:pPr>
    </w:p>
    <w:p w:rsidR="006023D9" w:rsidRDefault="006023D9" w:rsidP="001F697A">
      <w:pPr>
        <w:pStyle w:val="1"/>
        <w:rPr>
          <w:rFonts w:ascii="Times New Roman" w:hAnsi="Times New Roman"/>
          <w:sz w:val="28"/>
        </w:rPr>
      </w:pPr>
      <w:bookmarkStart w:id="49" w:name="_Toc127443065"/>
      <w:bookmarkStart w:id="50" w:name="_Toc128583256"/>
      <w:bookmarkStart w:id="51" w:name="_Toc132431589"/>
      <w:bookmarkStart w:id="52" w:name="_Toc134328523"/>
      <w:bookmarkStart w:id="53" w:name="_Toc150244429"/>
      <w:r>
        <w:rPr>
          <w:rFonts w:ascii="Times New Roman" w:hAnsi="Times New Roman"/>
          <w:sz w:val="28"/>
        </w:rPr>
        <w:tab/>
        <w:t>Перечень литературных источников</w:t>
      </w:r>
      <w:bookmarkEnd w:id="49"/>
      <w:bookmarkEnd w:id="50"/>
      <w:bookmarkEnd w:id="51"/>
      <w:bookmarkEnd w:id="52"/>
      <w:bookmarkEnd w:id="53"/>
    </w:p>
    <w:p w:rsidR="006023D9" w:rsidRDefault="006023D9" w:rsidP="001F697A">
      <w:pPr>
        <w:rPr>
          <w:sz w:val="28"/>
          <w:szCs w:val="28"/>
        </w:rPr>
      </w:pPr>
    </w:p>
    <w:p w:rsidR="006023D9" w:rsidRDefault="006023D9" w:rsidP="00682675">
      <w:pPr>
        <w:numPr>
          <w:ilvl w:val="0"/>
          <w:numId w:val="12"/>
        </w:numPr>
        <w:tabs>
          <w:tab w:val="clear" w:pos="1065"/>
          <w:tab w:val="num" w:pos="0"/>
          <w:tab w:val="left" w:pos="1080"/>
        </w:tabs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Акимов В.А., Лесных В.В., Радаев Н.Н. Риски в природе, техносфере, обществе и экономике. – М.: Деловой экспресс, 2004. – 352 с.</w:t>
      </w:r>
    </w:p>
    <w:p w:rsidR="006023D9" w:rsidRDefault="006023D9" w:rsidP="00682675">
      <w:pPr>
        <w:numPr>
          <w:ilvl w:val="0"/>
          <w:numId w:val="12"/>
        </w:numPr>
        <w:tabs>
          <w:tab w:val="clear" w:pos="1065"/>
          <w:tab w:val="num" w:pos="0"/>
          <w:tab w:val="left" w:pos="1080"/>
        </w:tabs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Атлас природных и техногенных опасностей в Российской Федерации/ Под общей редакцией С.К. Шойгу. – М.: ИПЦ «Дизайн. Информация. Картография», 2005. – 273 с.</w:t>
      </w:r>
    </w:p>
    <w:p w:rsidR="006023D9" w:rsidRDefault="006023D9" w:rsidP="00682675">
      <w:pPr>
        <w:numPr>
          <w:ilvl w:val="0"/>
          <w:numId w:val="12"/>
        </w:numPr>
        <w:tabs>
          <w:tab w:val="clear" w:pos="1065"/>
          <w:tab w:val="num" w:pos="0"/>
          <w:tab w:val="left" w:pos="1080"/>
        </w:tabs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Безопасность и предупреждение чрезвычайных ситуаций. Основы государственного регулирования деятельности в области промышленной безопасности, защиты населения и окружающей среды. Каталог-справочник. – М.: Институт риска и безопасности, 1999. – 213 с.</w:t>
      </w:r>
    </w:p>
    <w:p w:rsidR="006023D9" w:rsidRDefault="006023D9" w:rsidP="00682675">
      <w:pPr>
        <w:numPr>
          <w:ilvl w:val="0"/>
          <w:numId w:val="12"/>
        </w:numPr>
        <w:tabs>
          <w:tab w:val="clear" w:pos="1065"/>
          <w:tab w:val="num" w:pos="0"/>
          <w:tab w:val="left" w:pos="1080"/>
        </w:tabs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Буланенков С.А., Воронов С.И., Губченко П.П. и др. Защита населения и территорий от чрезвычайных ситуаций. – Калуга: ГУП «Облиздат», 2001. – 480 с.</w:t>
      </w:r>
    </w:p>
    <w:p w:rsidR="006023D9" w:rsidRDefault="006023D9" w:rsidP="00682675">
      <w:pPr>
        <w:numPr>
          <w:ilvl w:val="0"/>
          <w:numId w:val="12"/>
        </w:numPr>
        <w:tabs>
          <w:tab w:val="clear" w:pos="1065"/>
          <w:tab w:val="num" w:pos="0"/>
          <w:tab w:val="left" w:pos="1080"/>
        </w:tabs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Владимиров В.А., Измалков В.И., Измалков А.В. Оценка риска и управление техногенной безопасностью. Монография. – М.: ФИД «Деловой экспресс», 2002 – 184 с.</w:t>
      </w:r>
    </w:p>
    <w:p w:rsidR="006023D9" w:rsidRDefault="006023D9" w:rsidP="00682675">
      <w:pPr>
        <w:numPr>
          <w:ilvl w:val="0"/>
          <w:numId w:val="12"/>
        </w:numPr>
        <w:tabs>
          <w:tab w:val="clear" w:pos="1065"/>
          <w:tab w:val="num" w:pos="0"/>
          <w:tab w:val="left" w:pos="1080"/>
        </w:tabs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Состояние геологической среды (недр) на территории Томской области в </w:t>
      </w:r>
      <w:smartTag w:uri="urn:schemas-microsoft-com:office:smarttags" w:element="metricconverter">
        <w:smartTagPr>
          <w:attr w:name="ProductID" w:val="2005 г"/>
        </w:smartTagPr>
        <w:r>
          <w:rPr>
            <w:sz w:val="28"/>
            <w:szCs w:val="28"/>
          </w:rPr>
          <w:t>2005 г</w:t>
        </w:r>
      </w:smartTag>
      <w:r>
        <w:rPr>
          <w:sz w:val="28"/>
          <w:szCs w:val="28"/>
        </w:rPr>
        <w:t xml:space="preserve">.: Информационный бюллетень. – Вып. 11. – Томск: ОАО «Томскгеомониторинг», </w:t>
      </w:r>
      <w:smartTag w:uri="urn:schemas-microsoft-com:office:smarttags" w:element="metricconverter">
        <w:smartTagPr>
          <w:attr w:name="ProductID" w:val="2006 г"/>
        </w:smartTagPr>
        <w:r>
          <w:rPr>
            <w:sz w:val="28"/>
            <w:szCs w:val="28"/>
          </w:rPr>
          <w:t>2006 г</w:t>
        </w:r>
      </w:smartTag>
      <w:r>
        <w:rPr>
          <w:sz w:val="28"/>
          <w:szCs w:val="28"/>
        </w:rPr>
        <w:t>. – 118 с.</w:t>
      </w:r>
    </w:p>
    <w:p w:rsidR="006023D9" w:rsidRDefault="006023D9" w:rsidP="00682675">
      <w:pPr>
        <w:numPr>
          <w:ilvl w:val="0"/>
          <w:numId w:val="12"/>
        </w:numPr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Экономические механизмы управления рисками чрезвычайных ситуаций / МЧС России. – М.: ИПП «Куна», 2004. – 312 с.</w:t>
      </w:r>
    </w:p>
    <w:p w:rsidR="006023D9" w:rsidRDefault="006023D9" w:rsidP="001F697A">
      <w:pPr>
        <w:jc w:val="both"/>
        <w:rPr>
          <w:sz w:val="28"/>
          <w:szCs w:val="28"/>
        </w:rPr>
      </w:pPr>
    </w:p>
    <w:p w:rsidR="006023D9" w:rsidRDefault="006023D9" w:rsidP="001F697A">
      <w:pPr>
        <w:jc w:val="both"/>
        <w:rPr>
          <w:sz w:val="28"/>
          <w:szCs w:val="28"/>
        </w:rPr>
      </w:pPr>
    </w:p>
    <w:p w:rsidR="006023D9" w:rsidRDefault="006023D9" w:rsidP="001F697A">
      <w:pPr>
        <w:jc w:val="both"/>
        <w:rPr>
          <w:sz w:val="28"/>
          <w:szCs w:val="28"/>
        </w:rPr>
      </w:pPr>
    </w:p>
    <w:p w:rsidR="006023D9" w:rsidRDefault="006023D9" w:rsidP="001F697A">
      <w:pPr>
        <w:jc w:val="both"/>
        <w:rPr>
          <w:sz w:val="28"/>
          <w:szCs w:val="28"/>
        </w:rPr>
      </w:pPr>
    </w:p>
    <w:p w:rsidR="006023D9" w:rsidRDefault="006023D9" w:rsidP="001F697A">
      <w:pPr>
        <w:jc w:val="both"/>
        <w:rPr>
          <w:sz w:val="28"/>
          <w:szCs w:val="28"/>
        </w:rPr>
      </w:pPr>
    </w:p>
    <w:p w:rsidR="006023D9" w:rsidRDefault="006023D9" w:rsidP="001F697A">
      <w:pPr>
        <w:jc w:val="both"/>
        <w:rPr>
          <w:sz w:val="28"/>
          <w:szCs w:val="28"/>
        </w:rPr>
      </w:pPr>
    </w:p>
    <w:p w:rsidR="006023D9" w:rsidRDefault="006023D9" w:rsidP="001F697A">
      <w:pPr>
        <w:jc w:val="both"/>
        <w:rPr>
          <w:sz w:val="28"/>
          <w:szCs w:val="28"/>
        </w:rPr>
      </w:pPr>
    </w:p>
    <w:p w:rsidR="006023D9" w:rsidRDefault="006023D9" w:rsidP="001F697A">
      <w:pPr>
        <w:jc w:val="both"/>
        <w:rPr>
          <w:sz w:val="28"/>
          <w:szCs w:val="28"/>
        </w:rPr>
      </w:pPr>
    </w:p>
    <w:p w:rsidR="006023D9" w:rsidRDefault="006023D9" w:rsidP="001F697A">
      <w:pPr>
        <w:jc w:val="both"/>
        <w:rPr>
          <w:sz w:val="28"/>
          <w:szCs w:val="28"/>
        </w:rPr>
      </w:pPr>
    </w:p>
    <w:p w:rsidR="006023D9" w:rsidRDefault="006023D9" w:rsidP="001F697A">
      <w:pPr>
        <w:jc w:val="both"/>
        <w:rPr>
          <w:sz w:val="28"/>
          <w:szCs w:val="28"/>
        </w:rPr>
      </w:pPr>
    </w:p>
    <w:p w:rsidR="006023D9" w:rsidRDefault="006023D9" w:rsidP="001F697A">
      <w:pPr>
        <w:jc w:val="both"/>
        <w:rPr>
          <w:sz w:val="28"/>
          <w:szCs w:val="28"/>
        </w:rPr>
      </w:pPr>
    </w:p>
    <w:p w:rsidR="006023D9" w:rsidRDefault="006023D9" w:rsidP="001F697A">
      <w:pPr>
        <w:jc w:val="both"/>
        <w:rPr>
          <w:sz w:val="28"/>
          <w:szCs w:val="28"/>
        </w:rPr>
      </w:pPr>
    </w:p>
    <w:p w:rsidR="006023D9" w:rsidRDefault="006023D9" w:rsidP="001F697A">
      <w:pPr>
        <w:jc w:val="both"/>
        <w:rPr>
          <w:sz w:val="28"/>
          <w:szCs w:val="28"/>
        </w:rPr>
      </w:pPr>
    </w:p>
    <w:p w:rsidR="006023D9" w:rsidRDefault="006023D9" w:rsidP="001F697A">
      <w:pPr>
        <w:jc w:val="both"/>
        <w:rPr>
          <w:sz w:val="28"/>
          <w:szCs w:val="28"/>
        </w:rPr>
      </w:pPr>
    </w:p>
    <w:p w:rsidR="006023D9" w:rsidRDefault="006023D9" w:rsidP="001F697A">
      <w:pPr>
        <w:jc w:val="both"/>
        <w:rPr>
          <w:sz w:val="28"/>
          <w:szCs w:val="28"/>
        </w:rPr>
      </w:pPr>
    </w:p>
    <w:p w:rsidR="006023D9" w:rsidRDefault="006023D9" w:rsidP="001F697A">
      <w:pPr>
        <w:jc w:val="both"/>
        <w:rPr>
          <w:sz w:val="28"/>
          <w:szCs w:val="28"/>
        </w:rPr>
      </w:pPr>
    </w:p>
    <w:p w:rsidR="006023D9" w:rsidRDefault="006023D9" w:rsidP="001F697A">
      <w:pPr>
        <w:jc w:val="both"/>
        <w:rPr>
          <w:sz w:val="28"/>
          <w:szCs w:val="28"/>
        </w:rPr>
      </w:pPr>
    </w:p>
    <w:p w:rsidR="006023D9" w:rsidRDefault="006023D9" w:rsidP="001F697A">
      <w:pPr>
        <w:widowControl w:val="0"/>
        <w:rPr>
          <w:snapToGrid w:val="0"/>
          <w:sz w:val="22"/>
          <w:szCs w:val="22"/>
        </w:rPr>
      </w:pPr>
    </w:p>
    <w:p w:rsidR="006023D9" w:rsidRDefault="006023D9" w:rsidP="001F697A">
      <w:pPr>
        <w:rPr>
          <w:snapToGrid w:val="0"/>
          <w:sz w:val="22"/>
          <w:szCs w:val="22"/>
        </w:rPr>
        <w:sectPr w:rsidR="006023D9">
          <w:pgSz w:w="11906" w:h="16838"/>
          <w:pgMar w:top="1134" w:right="850" w:bottom="1134" w:left="1701" w:header="708" w:footer="708" w:gutter="0"/>
          <w:cols w:space="720"/>
        </w:sectPr>
      </w:pPr>
    </w:p>
    <w:p w:rsidR="006023D9" w:rsidRDefault="006023D9" w:rsidP="001F697A">
      <w:pPr>
        <w:widowControl w:val="0"/>
        <w:rPr>
          <w:snapToGrid w:val="0"/>
        </w:rPr>
      </w:pPr>
      <w:r>
        <w:rPr>
          <w:b/>
          <w:bCs/>
          <w:snapToGrid w:val="0"/>
          <w:sz w:val="22"/>
          <w:szCs w:val="22"/>
        </w:rPr>
        <w:lastRenderedPageBreak/>
        <w:t>Согласовано                                                                                                                                                                                           Утверждаю</w:t>
      </w:r>
    </w:p>
    <w:p w:rsidR="006023D9" w:rsidRDefault="006023D9" w:rsidP="001F697A">
      <w:pPr>
        <w:widowControl w:val="0"/>
        <w:rPr>
          <w:snapToGrid w:val="0"/>
        </w:rPr>
      </w:pPr>
      <w:r>
        <w:rPr>
          <w:snapToGrid w:val="0"/>
          <w:sz w:val="22"/>
          <w:szCs w:val="22"/>
        </w:rPr>
        <w:t xml:space="preserve">  Начальник Главного управления                                                                                                                                                       Глава    муниципального</w:t>
      </w:r>
    </w:p>
    <w:p w:rsidR="006023D9" w:rsidRPr="002A388B" w:rsidRDefault="006023D9" w:rsidP="001F697A">
      <w:pPr>
        <w:widowControl w:val="0"/>
        <w:rPr>
          <w:snapToGrid w:val="0"/>
          <w:sz w:val="22"/>
          <w:szCs w:val="22"/>
        </w:rPr>
      </w:pPr>
      <w:r>
        <w:rPr>
          <w:snapToGrid w:val="0"/>
          <w:sz w:val="22"/>
          <w:szCs w:val="22"/>
        </w:rPr>
        <w:t xml:space="preserve">  МСЧ России по Республике Алтай                                                                                                                                                    образования  «Кырлыкское</w:t>
      </w:r>
    </w:p>
    <w:p w:rsidR="006023D9" w:rsidRDefault="006023D9" w:rsidP="001F697A">
      <w:pPr>
        <w:widowControl w:val="0"/>
        <w:tabs>
          <w:tab w:val="left" w:pos="1960"/>
          <w:tab w:val="left" w:pos="7000"/>
        </w:tabs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                                                                           сельское поселение»</w:t>
      </w:r>
    </w:p>
    <w:p w:rsidR="006023D9" w:rsidRDefault="006023D9" w:rsidP="001F697A">
      <w:pPr>
        <w:widowControl w:val="0"/>
        <w:rPr>
          <w:snapToGrid w:val="0"/>
          <w:sz w:val="22"/>
          <w:szCs w:val="22"/>
        </w:rPr>
      </w:pPr>
      <w:r>
        <w:rPr>
          <w:snapToGrid w:val="0"/>
          <w:sz w:val="22"/>
          <w:szCs w:val="22"/>
        </w:rPr>
        <w:t xml:space="preserve">  ______________                                                                                                                                                                                   __________  В.Т.Байрышев</w:t>
      </w:r>
    </w:p>
    <w:p w:rsidR="006023D9" w:rsidRDefault="006023D9" w:rsidP="001F697A">
      <w:pPr>
        <w:widowControl w:val="0"/>
        <w:rPr>
          <w:snapToGrid w:val="0"/>
        </w:rPr>
      </w:pPr>
    </w:p>
    <w:p w:rsidR="006023D9" w:rsidRDefault="006023D9" w:rsidP="001F697A">
      <w:pPr>
        <w:widowControl w:val="0"/>
        <w:rPr>
          <w:snapToGrid w:val="0"/>
          <w:sz w:val="22"/>
          <w:szCs w:val="22"/>
        </w:rPr>
      </w:pPr>
      <w:r>
        <w:rPr>
          <w:snapToGrid w:val="0"/>
          <w:sz w:val="22"/>
          <w:szCs w:val="22"/>
        </w:rPr>
        <w:t xml:space="preserve">    «__»  __________2015 г.                                                                                                                                                                   «___ «____________2014г.   </w:t>
      </w:r>
    </w:p>
    <w:p w:rsidR="006023D9" w:rsidRDefault="006023D9" w:rsidP="001F697A">
      <w:pPr>
        <w:widowControl w:val="0"/>
        <w:rPr>
          <w:snapToGrid w:val="0"/>
          <w:sz w:val="22"/>
          <w:szCs w:val="22"/>
        </w:rPr>
      </w:pPr>
    </w:p>
    <w:p w:rsidR="006023D9" w:rsidRDefault="006023D9" w:rsidP="001F697A">
      <w:pPr>
        <w:widowControl w:val="0"/>
        <w:rPr>
          <w:snapToGrid w:val="0"/>
          <w:sz w:val="52"/>
          <w:szCs w:val="52"/>
        </w:rPr>
      </w:pPr>
    </w:p>
    <w:p w:rsidR="006023D9" w:rsidRDefault="006023D9" w:rsidP="001F697A">
      <w:pPr>
        <w:widowControl w:val="0"/>
        <w:jc w:val="center"/>
        <w:rPr>
          <w:caps/>
          <w:snapToGrid w:val="0"/>
          <w:sz w:val="52"/>
          <w:szCs w:val="52"/>
        </w:rPr>
      </w:pPr>
      <w:r>
        <w:rPr>
          <w:b/>
          <w:bCs/>
          <w:caps/>
          <w:snapToGrid w:val="0"/>
          <w:sz w:val="52"/>
          <w:szCs w:val="52"/>
        </w:rPr>
        <w:t>паспорт</w:t>
      </w:r>
    </w:p>
    <w:p w:rsidR="006023D9" w:rsidRDefault="006023D9" w:rsidP="001F697A">
      <w:pPr>
        <w:widowControl w:val="0"/>
        <w:jc w:val="center"/>
        <w:rPr>
          <w:snapToGrid w:val="0"/>
          <w:sz w:val="52"/>
          <w:szCs w:val="52"/>
        </w:rPr>
      </w:pPr>
      <w:r>
        <w:rPr>
          <w:b/>
          <w:bCs/>
          <w:snapToGrid w:val="0"/>
          <w:sz w:val="52"/>
          <w:szCs w:val="52"/>
        </w:rPr>
        <w:t>безопасности территорий муниципального</w:t>
      </w:r>
    </w:p>
    <w:p w:rsidR="006023D9" w:rsidRDefault="006023D9" w:rsidP="001F697A">
      <w:pPr>
        <w:widowControl w:val="0"/>
        <w:jc w:val="center"/>
        <w:rPr>
          <w:b/>
          <w:bCs/>
          <w:snapToGrid w:val="0"/>
          <w:sz w:val="52"/>
          <w:szCs w:val="52"/>
        </w:rPr>
      </w:pPr>
      <w:r>
        <w:rPr>
          <w:b/>
          <w:bCs/>
          <w:snapToGrid w:val="0"/>
          <w:sz w:val="52"/>
          <w:szCs w:val="52"/>
        </w:rPr>
        <w:t>образования «Кырлыкское сельское поселение».</w:t>
      </w:r>
    </w:p>
    <w:p w:rsidR="006023D9" w:rsidRDefault="006023D9" w:rsidP="001F697A">
      <w:pPr>
        <w:widowControl w:val="0"/>
        <w:jc w:val="center"/>
        <w:rPr>
          <w:b/>
          <w:bCs/>
          <w:snapToGrid w:val="0"/>
          <w:sz w:val="52"/>
          <w:szCs w:val="52"/>
        </w:rPr>
      </w:pPr>
    </w:p>
    <w:p w:rsidR="006023D9" w:rsidRDefault="006023D9" w:rsidP="001F697A">
      <w:pPr>
        <w:widowControl w:val="0"/>
        <w:jc w:val="center"/>
        <w:rPr>
          <w:b/>
          <w:bCs/>
          <w:snapToGrid w:val="0"/>
          <w:sz w:val="52"/>
          <w:szCs w:val="52"/>
        </w:rPr>
      </w:pPr>
    </w:p>
    <w:p w:rsidR="006023D9" w:rsidRDefault="006023D9" w:rsidP="001F697A">
      <w:pPr>
        <w:widowControl w:val="0"/>
        <w:jc w:val="center"/>
        <w:rPr>
          <w:b/>
          <w:bCs/>
          <w:snapToGrid w:val="0"/>
          <w:sz w:val="52"/>
          <w:szCs w:val="52"/>
        </w:rPr>
      </w:pPr>
    </w:p>
    <w:p w:rsidR="006023D9" w:rsidRDefault="006023D9" w:rsidP="001F697A">
      <w:pPr>
        <w:widowControl w:val="0"/>
        <w:jc w:val="center"/>
        <w:rPr>
          <w:b/>
          <w:bCs/>
          <w:snapToGrid w:val="0"/>
          <w:sz w:val="52"/>
          <w:szCs w:val="52"/>
        </w:rPr>
      </w:pPr>
    </w:p>
    <w:p w:rsidR="006023D9" w:rsidRDefault="006023D9" w:rsidP="001F697A">
      <w:pPr>
        <w:widowControl w:val="0"/>
        <w:jc w:val="center"/>
        <w:rPr>
          <w:b/>
          <w:bCs/>
          <w:snapToGrid w:val="0"/>
          <w:sz w:val="52"/>
          <w:szCs w:val="52"/>
        </w:rPr>
      </w:pPr>
    </w:p>
    <w:p w:rsidR="006023D9" w:rsidRDefault="006023D9" w:rsidP="001F697A">
      <w:pPr>
        <w:widowControl w:val="0"/>
        <w:jc w:val="center"/>
        <w:rPr>
          <w:snapToGrid w:val="0"/>
          <w:sz w:val="52"/>
          <w:szCs w:val="52"/>
        </w:rPr>
      </w:pPr>
    </w:p>
    <w:p w:rsidR="006023D9" w:rsidRDefault="006023D9" w:rsidP="001F697A">
      <w:pPr>
        <w:widowControl w:val="0"/>
        <w:rPr>
          <w:b/>
          <w:bCs/>
          <w:snapToGrid w:val="0"/>
          <w:sz w:val="22"/>
          <w:szCs w:val="22"/>
        </w:rPr>
      </w:pPr>
    </w:p>
    <w:p w:rsidR="006023D9" w:rsidRDefault="006023D9" w:rsidP="001F697A">
      <w:pPr>
        <w:widowControl w:val="0"/>
        <w:jc w:val="center"/>
        <w:rPr>
          <w:snapToGrid w:val="0"/>
        </w:rPr>
      </w:pPr>
      <w:r>
        <w:rPr>
          <w:snapToGrid w:val="0"/>
        </w:rPr>
        <w:t xml:space="preserve">с. Кырлык  </w:t>
      </w:r>
      <w:smartTag w:uri="urn:schemas-microsoft-com:office:smarttags" w:element="metricconverter">
        <w:smartTagPr>
          <w:attr w:name="ProductID" w:val="2015 г"/>
        </w:smartTagPr>
        <w:r>
          <w:rPr>
            <w:snapToGrid w:val="0"/>
          </w:rPr>
          <w:t>2015 г</w:t>
        </w:r>
      </w:smartTag>
      <w:r>
        <w:rPr>
          <w:snapToGrid w:val="0"/>
        </w:rPr>
        <w:t>.</w:t>
      </w:r>
    </w:p>
    <w:p w:rsidR="006023D9" w:rsidRDefault="006023D9" w:rsidP="001F697A">
      <w:pPr>
        <w:widowControl w:val="0"/>
        <w:jc w:val="center"/>
        <w:rPr>
          <w:snapToGrid w:val="0"/>
        </w:rPr>
      </w:pPr>
    </w:p>
    <w:p w:rsidR="006023D9" w:rsidRDefault="006023D9" w:rsidP="001F697A">
      <w:pPr>
        <w:widowControl w:val="0"/>
        <w:jc w:val="center"/>
        <w:rPr>
          <w:snapToGrid w:val="0"/>
        </w:rPr>
      </w:pPr>
    </w:p>
    <w:p w:rsidR="006023D9" w:rsidRDefault="006023D9" w:rsidP="001F697A">
      <w:pPr>
        <w:numPr>
          <w:ilvl w:val="0"/>
          <w:numId w:val="13"/>
        </w:numPr>
        <w:autoSpaceDE w:val="0"/>
        <w:autoSpaceDN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Общая характеристика территории</w:t>
      </w:r>
    </w:p>
    <w:p w:rsidR="006023D9" w:rsidRDefault="006023D9" w:rsidP="001F697A">
      <w:pPr>
        <w:jc w:val="center"/>
        <w:rPr>
          <w:b/>
          <w:b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0314"/>
        <w:gridCol w:w="6"/>
        <w:gridCol w:w="2540"/>
        <w:gridCol w:w="6"/>
      </w:tblGrid>
      <w:tr w:rsidR="006023D9">
        <w:trPr>
          <w:gridAfter w:val="3"/>
          <w:wAfter w:w="2552" w:type="dxa"/>
          <w:cantSplit/>
          <w:trHeight w:val="322"/>
        </w:trPr>
        <w:tc>
          <w:tcPr>
            <w:tcW w:w="10314" w:type="dxa"/>
            <w:vMerge w:val="restart"/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</w:p>
          <w:p w:rsidR="006023D9" w:rsidRDefault="006023D9" w:rsidP="0043018F">
            <w:pPr>
              <w:pStyle w:val="7"/>
              <w:rPr>
                <w:sz w:val="28"/>
                <w:szCs w:val="28"/>
              </w:rPr>
            </w:pPr>
            <w:r>
              <w:t>Наименование показателя</w:t>
            </w:r>
          </w:p>
          <w:p w:rsidR="006023D9" w:rsidRDefault="006023D9" w:rsidP="0043018F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</w:tr>
      <w:tr w:rsidR="006023D9">
        <w:trPr>
          <w:cantSplit/>
        </w:trPr>
        <w:tc>
          <w:tcPr>
            <w:tcW w:w="10314" w:type="dxa"/>
            <w:vMerge/>
            <w:vAlign w:val="center"/>
          </w:tcPr>
          <w:p w:rsidR="006023D9" w:rsidRDefault="006023D9" w:rsidP="0043018F">
            <w:pPr>
              <w:rPr>
                <w:sz w:val="28"/>
                <w:szCs w:val="28"/>
              </w:rPr>
            </w:pPr>
          </w:p>
        </w:tc>
        <w:tc>
          <w:tcPr>
            <w:tcW w:w="2552" w:type="dxa"/>
            <w:gridSpan w:val="3"/>
          </w:tcPr>
          <w:p w:rsidR="006023D9" w:rsidRDefault="006023D9" w:rsidP="0043018F">
            <w:pPr>
              <w:pStyle w:val="8"/>
              <w:rPr>
                <w:sz w:val="28"/>
                <w:szCs w:val="28"/>
              </w:rPr>
            </w:pPr>
            <w:r w:rsidRPr="00A90722">
              <w:rPr>
                <w:sz w:val="28"/>
                <w:szCs w:val="28"/>
              </w:rPr>
              <w:t>01-01-201</w:t>
            </w:r>
            <w:r>
              <w:rPr>
                <w:sz w:val="28"/>
                <w:szCs w:val="28"/>
              </w:rPr>
              <w:t>5</w:t>
            </w:r>
            <w:r w:rsidRPr="00A90722">
              <w:rPr>
                <w:sz w:val="28"/>
                <w:szCs w:val="28"/>
              </w:rPr>
              <w:t>г.</w:t>
            </w:r>
          </w:p>
          <w:p w:rsidR="006023D9" w:rsidRPr="008724FA" w:rsidRDefault="006023D9" w:rsidP="008724FA">
            <w:pPr>
              <w:rPr>
                <w:highlight w:val="green"/>
              </w:rPr>
            </w:pPr>
          </w:p>
        </w:tc>
      </w:tr>
      <w:tr w:rsidR="006023D9">
        <w:tc>
          <w:tcPr>
            <w:tcW w:w="10314" w:type="dxa"/>
          </w:tcPr>
          <w:p w:rsidR="006023D9" w:rsidRDefault="006023D9" w:rsidP="0043018F">
            <w:pPr>
              <w:pStyle w:val="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Общие сведения о территории</w:t>
            </w:r>
          </w:p>
        </w:tc>
        <w:tc>
          <w:tcPr>
            <w:tcW w:w="2552" w:type="dxa"/>
            <w:gridSpan w:val="3"/>
          </w:tcPr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</w:p>
        </w:tc>
      </w:tr>
      <w:tr w:rsidR="006023D9">
        <w:tc>
          <w:tcPr>
            <w:tcW w:w="10314" w:type="dxa"/>
          </w:tcPr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 Общая численность населения</w:t>
            </w:r>
          </w:p>
        </w:tc>
        <w:tc>
          <w:tcPr>
            <w:tcW w:w="2552" w:type="dxa"/>
            <w:gridSpan w:val="3"/>
          </w:tcPr>
          <w:p w:rsidR="006023D9" w:rsidRDefault="006023D9" w:rsidP="005E14B6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1015</w:t>
            </w:r>
          </w:p>
        </w:tc>
      </w:tr>
      <w:tr w:rsidR="006023D9">
        <w:tc>
          <w:tcPr>
            <w:tcW w:w="10314" w:type="dxa"/>
          </w:tcPr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 Площадь территории, га</w:t>
            </w:r>
          </w:p>
        </w:tc>
        <w:tc>
          <w:tcPr>
            <w:tcW w:w="2552" w:type="dxa"/>
            <w:gridSpan w:val="3"/>
          </w:tcPr>
          <w:p w:rsidR="006023D9" w:rsidRDefault="006023D9" w:rsidP="005E14B6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84600</w:t>
            </w:r>
          </w:p>
        </w:tc>
      </w:tr>
      <w:tr w:rsidR="006023D9">
        <w:tc>
          <w:tcPr>
            <w:tcW w:w="10314" w:type="dxa"/>
          </w:tcPr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 Количество населенных пунктов</w:t>
            </w:r>
          </w:p>
        </w:tc>
        <w:tc>
          <w:tcPr>
            <w:tcW w:w="2552" w:type="dxa"/>
            <w:gridSpan w:val="3"/>
          </w:tcPr>
          <w:p w:rsidR="006023D9" w:rsidRDefault="006023D9" w:rsidP="005E14B6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          </w:t>
            </w:r>
          </w:p>
        </w:tc>
      </w:tr>
      <w:tr w:rsidR="006023D9">
        <w:trPr>
          <w:gridAfter w:val="1"/>
          <w:wAfter w:w="6" w:type="dxa"/>
        </w:trPr>
        <w:tc>
          <w:tcPr>
            <w:tcW w:w="10320" w:type="dxa"/>
            <w:gridSpan w:val="2"/>
          </w:tcPr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 Численность населения, всего, тыс. чел.</w:t>
            </w:r>
          </w:p>
        </w:tc>
        <w:tc>
          <w:tcPr>
            <w:tcW w:w="2540" w:type="dxa"/>
          </w:tcPr>
          <w:p w:rsidR="006023D9" w:rsidRDefault="006023D9" w:rsidP="005E14B6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1015</w:t>
            </w:r>
          </w:p>
        </w:tc>
      </w:tr>
      <w:tr w:rsidR="006023D9">
        <w:tc>
          <w:tcPr>
            <w:tcW w:w="10314" w:type="dxa"/>
          </w:tcPr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5. Количество населенных пунктов с объектами особой важности (ОВ) и </w:t>
            </w:r>
            <w:r>
              <w:rPr>
                <w:sz w:val="28"/>
                <w:szCs w:val="28"/>
                <w:lang w:val="en-US"/>
              </w:rPr>
              <w:t>I</w:t>
            </w:r>
            <w:r>
              <w:rPr>
                <w:sz w:val="28"/>
                <w:szCs w:val="28"/>
              </w:rPr>
              <w:t xml:space="preserve"> категории, единиц</w:t>
            </w:r>
          </w:p>
        </w:tc>
        <w:tc>
          <w:tcPr>
            <w:tcW w:w="2552" w:type="dxa"/>
            <w:gridSpan w:val="3"/>
          </w:tcPr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023D9">
        <w:tc>
          <w:tcPr>
            <w:tcW w:w="10314" w:type="dxa"/>
          </w:tcPr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6. Численность населения, проживающего в населенных пунктах с объектами ОВ и </w:t>
            </w:r>
            <w:r>
              <w:rPr>
                <w:sz w:val="28"/>
                <w:szCs w:val="28"/>
                <w:lang w:val="en-US"/>
              </w:rPr>
              <w:t>I</w:t>
            </w:r>
            <w:r>
              <w:rPr>
                <w:sz w:val="28"/>
                <w:szCs w:val="28"/>
              </w:rPr>
              <w:t xml:space="preserve"> категории,  тыс. чел./% от общей численности населения</w:t>
            </w:r>
          </w:p>
        </w:tc>
        <w:tc>
          <w:tcPr>
            <w:tcW w:w="2552" w:type="dxa"/>
            <w:gridSpan w:val="3"/>
          </w:tcPr>
          <w:p w:rsidR="006023D9" w:rsidRDefault="006023D9" w:rsidP="0043018F">
            <w:pPr>
              <w:rPr>
                <w:sz w:val="28"/>
                <w:szCs w:val="28"/>
              </w:rPr>
            </w:pPr>
          </w:p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0/0%</w:t>
            </w:r>
          </w:p>
        </w:tc>
      </w:tr>
      <w:tr w:rsidR="006023D9">
        <w:trPr>
          <w:trHeight w:val="237"/>
        </w:trPr>
        <w:tc>
          <w:tcPr>
            <w:tcW w:w="10314" w:type="dxa"/>
          </w:tcPr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 Плотность населения, чел./ км.</w:t>
            </w:r>
          </w:p>
        </w:tc>
        <w:tc>
          <w:tcPr>
            <w:tcW w:w="2552" w:type="dxa"/>
            <w:gridSpan w:val="3"/>
          </w:tcPr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</w:p>
        </w:tc>
      </w:tr>
      <w:tr w:rsidR="006023D9">
        <w:trPr>
          <w:trHeight w:val="220"/>
        </w:trPr>
        <w:tc>
          <w:tcPr>
            <w:tcW w:w="10314" w:type="dxa"/>
          </w:tcPr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 Количество потенциально опасных объектов, ед.</w:t>
            </w:r>
          </w:p>
        </w:tc>
        <w:tc>
          <w:tcPr>
            <w:tcW w:w="2552" w:type="dxa"/>
            <w:gridSpan w:val="3"/>
          </w:tcPr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023D9">
        <w:tc>
          <w:tcPr>
            <w:tcW w:w="10314" w:type="dxa"/>
          </w:tcPr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 Количество критически важных объектов, ед.</w:t>
            </w:r>
          </w:p>
        </w:tc>
        <w:tc>
          <w:tcPr>
            <w:tcW w:w="2552" w:type="dxa"/>
            <w:gridSpan w:val="3"/>
          </w:tcPr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6023D9">
        <w:tc>
          <w:tcPr>
            <w:tcW w:w="10314" w:type="dxa"/>
          </w:tcPr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 Степень износа производственного фонда, %</w:t>
            </w:r>
          </w:p>
        </w:tc>
        <w:tc>
          <w:tcPr>
            <w:tcW w:w="2552" w:type="dxa"/>
            <w:gridSpan w:val="3"/>
          </w:tcPr>
          <w:p w:rsidR="006023D9" w:rsidRDefault="006023D9" w:rsidP="005E14B6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о%</w:t>
            </w:r>
          </w:p>
        </w:tc>
      </w:tr>
      <w:tr w:rsidR="006023D9">
        <w:tc>
          <w:tcPr>
            <w:tcW w:w="10314" w:type="dxa"/>
          </w:tcPr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 Степень износа жилого фонда, %</w:t>
            </w:r>
          </w:p>
        </w:tc>
        <w:tc>
          <w:tcPr>
            <w:tcW w:w="2552" w:type="dxa"/>
            <w:gridSpan w:val="3"/>
          </w:tcPr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0%</w:t>
            </w:r>
          </w:p>
        </w:tc>
      </w:tr>
      <w:tr w:rsidR="006023D9">
        <w:tc>
          <w:tcPr>
            <w:tcW w:w="10314" w:type="dxa"/>
          </w:tcPr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12. Количество больничных учреждений, единиц, в том числе в сельской местности </w:t>
            </w:r>
            <w:r w:rsidRPr="00A90722">
              <w:rPr>
                <w:sz w:val="28"/>
                <w:szCs w:val="28"/>
              </w:rPr>
              <w:t>(ОВП,ФАП)</w:t>
            </w:r>
          </w:p>
        </w:tc>
        <w:tc>
          <w:tcPr>
            <w:tcW w:w="2552" w:type="dxa"/>
            <w:gridSpan w:val="3"/>
          </w:tcPr>
          <w:p w:rsidR="006023D9" w:rsidRDefault="006023D9" w:rsidP="005E14B6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6023D9">
        <w:tc>
          <w:tcPr>
            <w:tcW w:w="10314" w:type="dxa"/>
          </w:tcPr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 Количество инфекционных стационаров, единиц, в том числе в сельской местности</w:t>
            </w:r>
          </w:p>
        </w:tc>
        <w:tc>
          <w:tcPr>
            <w:tcW w:w="2552" w:type="dxa"/>
            <w:gridSpan w:val="3"/>
          </w:tcPr>
          <w:p w:rsidR="006023D9" w:rsidRDefault="006023D9" w:rsidP="0043018F">
            <w:pPr>
              <w:rPr>
                <w:sz w:val="28"/>
                <w:szCs w:val="28"/>
              </w:rPr>
            </w:pPr>
          </w:p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023D9">
        <w:tc>
          <w:tcPr>
            <w:tcW w:w="10314" w:type="dxa"/>
          </w:tcPr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 Число больничных коек, ед., в том числе в сельской местности</w:t>
            </w:r>
          </w:p>
        </w:tc>
        <w:tc>
          <w:tcPr>
            <w:tcW w:w="2552" w:type="dxa"/>
            <w:gridSpan w:val="3"/>
          </w:tcPr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023D9">
        <w:tc>
          <w:tcPr>
            <w:tcW w:w="10314" w:type="dxa"/>
          </w:tcPr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 Число больничных коек в инфекционных стационарах, ед., в том числе в сельской местности</w:t>
            </w:r>
          </w:p>
        </w:tc>
        <w:tc>
          <w:tcPr>
            <w:tcW w:w="2552" w:type="dxa"/>
            <w:gridSpan w:val="3"/>
          </w:tcPr>
          <w:p w:rsidR="006023D9" w:rsidRDefault="006023D9" w:rsidP="0043018F">
            <w:pPr>
              <w:rPr>
                <w:sz w:val="28"/>
                <w:szCs w:val="28"/>
              </w:rPr>
            </w:pPr>
          </w:p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023D9">
        <w:tc>
          <w:tcPr>
            <w:tcW w:w="10314" w:type="dxa"/>
          </w:tcPr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16. Численность персонала всех медицинских специальностей чел./ </w:t>
            </w:r>
            <w:r w:rsidRPr="00A90722">
              <w:rPr>
                <w:sz w:val="28"/>
                <w:szCs w:val="28"/>
              </w:rPr>
              <w:t>1000</w:t>
            </w:r>
            <w:r>
              <w:rPr>
                <w:sz w:val="28"/>
                <w:szCs w:val="28"/>
              </w:rPr>
              <w:t xml:space="preserve"> жителей, в том числе в сельской местности и в инфекционных стационарах</w:t>
            </w:r>
          </w:p>
        </w:tc>
        <w:tc>
          <w:tcPr>
            <w:tcW w:w="2552" w:type="dxa"/>
            <w:gridSpan w:val="3"/>
          </w:tcPr>
          <w:p w:rsidR="006023D9" w:rsidRDefault="006023D9" w:rsidP="0043018F">
            <w:pPr>
              <w:rPr>
                <w:sz w:val="28"/>
                <w:szCs w:val="28"/>
              </w:rPr>
            </w:pPr>
          </w:p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             </w:t>
            </w:r>
          </w:p>
        </w:tc>
      </w:tr>
      <w:tr w:rsidR="006023D9">
        <w:trPr>
          <w:trHeight w:val="640"/>
        </w:trPr>
        <w:tc>
          <w:tcPr>
            <w:tcW w:w="10314" w:type="dxa"/>
          </w:tcPr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 Численность среднего медицинского персонала, чел./</w:t>
            </w:r>
            <w:r w:rsidRPr="00A90722">
              <w:rPr>
                <w:sz w:val="28"/>
                <w:szCs w:val="28"/>
              </w:rPr>
              <w:t>1000</w:t>
            </w:r>
            <w:r>
              <w:rPr>
                <w:sz w:val="28"/>
                <w:szCs w:val="28"/>
              </w:rPr>
              <w:t xml:space="preserve"> жителей, в том числе в сельской  местности и в инфекционных стационарах</w:t>
            </w:r>
          </w:p>
        </w:tc>
        <w:tc>
          <w:tcPr>
            <w:tcW w:w="2552" w:type="dxa"/>
            <w:gridSpan w:val="3"/>
          </w:tcPr>
          <w:p w:rsidR="006023D9" w:rsidRDefault="006023D9" w:rsidP="0043018F">
            <w:pPr>
              <w:rPr>
                <w:sz w:val="28"/>
                <w:szCs w:val="28"/>
              </w:rPr>
            </w:pPr>
          </w:p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</w:p>
        </w:tc>
      </w:tr>
      <w:tr w:rsidR="006023D9">
        <w:tc>
          <w:tcPr>
            <w:tcW w:w="10314" w:type="dxa"/>
          </w:tcPr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 Количество мест массового скопления людей (образовательные учреждения, медицинские  учреждения, культурно-спортивные учреждения, культовые и ритуальные учреждения,  автостоянки, остановки маршрутного городского общественного транспорта и т.д.) ед.</w:t>
            </w:r>
          </w:p>
        </w:tc>
        <w:tc>
          <w:tcPr>
            <w:tcW w:w="2552" w:type="dxa"/>
            <w:gridSpan w:val="3"/>
          </w:tcPr>
          <w:p w:rsidR="006023D9" w:rsidRDefault="006023D9" w:rsidP="004301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  <w:p w:rsidR="006023D9" w:rsidRDefault="006023D9" w:rsidP="0043018F">
            <w:pPr>
              <w:rPr>
                <w:sz w:val="28"/>
                <w:szCs w:val="28"/>
              </w:rPr>
            </w:pPr>
          </w:p>
          <w:p w:rsidR="006023D9" w:rsidRDefault="006023D9" w:rsidP="0043018F">
            <w:pPr>
              <w:rPr>
                <w:sz w:val="28"/>
                <w:szCs w:val="28"/>
              </w:rPr>
            </w:pPr>
          </w:p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</w:p>
        </w:tc>
      </w:tr>
      <w:tr w:rsidR="006023D9">
        <w:trPr>
          <w:trHeight w:val="700"/>
        </w:trPr>
        <w:tc>
          <w:tcPr>
            <w:tcW w:w="10314" w:type="dxa"/>
          </w:tcPr>
          <w:p w:rsidR="006023D9" w:rsidRDefault="006023D9" w:rsidP="004301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 Количество чрезвычайных ситуаций, ед., в том числе:</w:t>
            </w:r>
          </w:p>
          <w:p w:rsidR="006023D9" w:rsidRDefault="006023D9" w:rsidP="004301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техногенного характера</w:t>
            </w:r>
          </w:p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природного характера</w:t>
            </w:r>
          </w:p>
        </w:tc>
        <w:tc>
          <w:tcPr>
            <w:tcW w:w="2552" w:type="dxa"/>
            <w:gridSpan w:val="3"/>
          </w:tcPr>
          <w:p w:rsidR="006023D9" w:rsidRPr="00A90722" w:rsidRDefault="006023D9" w:rsidP="0043018F">
            <w:pPr>
              <w:rPr>
                <w:sz w:val="28"/>
                <w:szCs w:val="28"/>
              </w:rPr>
            </w:pPr>
          </w:p>
          <w:p w:rsidR="006023D9" w:rsidRPr="00A90722" w:rsidRDefault="006023D9" w:rsidP="0043018F">
            <w:pPr>
              <w:rPr>
                <w:sz w:val="28"/>
                <w:szCs w:val="28"/>
              </w:rPr>
            </w:pPr>
            <w:r w:rsidRPr="00A90722">
              <w:rPr>
                <w:sz w:val="28"/>
                <w:szCs w:val="28"/>
              </w:rPr>
              <w:t>0</w:t>
            </w:r>
          </w:p>
          <w:p w:rsidR="006023D9" w:rsidRPr="009118FE" w:rsidRDefault="006023D9" w:rsidP="0043018F">
            <w:pPr>
              <w:autoSpaceDE w:val="0"/>
              <w:autoSpaceDN w:val="0"/>
              <w:rPr>
                <w:sz w:val="28"/>
                <w:szCs w:val="28"/>
                <w:highlight w:val="green"/>
              </w:rPr>
            </w:pPr>
          </w:p>
        </w:tc>
      </w:tr>
      <w:tr w:rsidR="006023D9">
        <w:trPr>
          <w:trHeight w:val="715"/>
        </w:trPr>
        <w:tc>
          <w:tcPr>
            <w:tcW w:w="10314" w:type="dxa"/>
          </w:tcPr>
          <w:p w:rsidR="006023D9" w:rsidRDefault="006023D9" w:rsidP="004301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 Размер ущерба при чрезвычайных ситуациях, тыс. руб., в том числе:</w:t>
            </w:r>
          </w:p>
          <w:p w:rsidR="006023D9" w:rsidRDefault="006023D9" w:rsidP="004301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техногенного характера</w:t>
            </w:r>
          </w:p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природного характера</w:t>
            </w:r>
          </w:p>
        </w:tc>
        <w:tc>
          <w:tcPr>
            <w:tcW w:w="2552" w:type="dxa"/>
            <w:gridSpan w:val="3"/>
          </w:tcPr>
          <w:p w:rsidR="006023D9" w:rsidRDefault="006023D9" w:rsidP="0043018F">
            <w:pPr>
              <w:rPr>
                <w:sz w:val="28"/>
                <w:szCs w:val="28"/>
              </w:rPr>
            </w:pPr>
          </w:p>
          <w:p w:rsidR="006023D9" w:rsidRDefault="006023D9" w:rsidP="004301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</w:p>
        </w:tc>
      </w:tr>
      <w:tr w:rsidR="006023D9">
        <w:tc>
          <w:tcPr>
            <w:tcW w:w="10314" w:type="dxa"/>
          </w:tcPr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</w:rPr>
              <w:t>21. Показатель комплексного риска для населения и территории от чрезвычайных ситуаций природного и техногенного характера, год ˉ</w:t>
            </w:r>
            <w:r>
              <w:rPr>
                <w:sz w:val="28"/>
                <w:szCs w:val="28"/>
                <w:vertAlign w:val="superscript"/>
              </w:rPr>
              <w:t>1</w:t>
            </w:r>
          </w:p>
        </w:tc>
        <w:tc>
          <w:tcPr>
            <w:tcW w:w="2552" w:type="dxa"/>
            <w:gridSpan w:val="3"/>
          </w:tcPr>
          <w:p w:rsidR="006023D9" w:rsidRPr="00A90722" w:rsidRDefault="006023D9" w:rsidP="0043018F">
            <w:pPr>
              <w:autoSpaceDE w:val="0"/>
              <w:autoSpaceDN w:val="0"/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023D9">
        <w:tc>
          <w:tcPr>
            <w:tcW w:w="10314" w:type="dxa"/>
          </w:tcPr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</w:rPr>
              <w:t>22. Показатель приемлемого риска для персонала и населения, год ˉ</w:t>
            </w:r>
            <w:r>
              <w:rPr>
                <w:sz w:val="28"/>
                <w:szCs w:val="28"/>
                <w:vertAlign w:val="superscript"/>
              </w:rPr>
              <w:t>1</w:t>
            </w:r>
          </w:p>
        </w:tc>
        <w:tc>
          <w:tcPr>
            <w:tcW w:w="2552" w:type="dxa"/>
            <w:gridSpan w:val="3"/>
          </w:tcPr>
          <w:p w:rsidR="006023D9" w:rsidRPr="00A90722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023D9">
        <w:tc>
          <w:tcPr>
            <w:tcW w:w="10314" w:type="dxa"/>
          </w:tcPr>
          <w:p w:rsidR="006023D9" w:rsidRDefault="006023D9" w:rsidP="0043018F">
            <w:pPr>
              <w:autoSpaceDE w:val="0"/>
              <w:autoSpaceDN w:val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Социально-демографическая характеристика территории</w:t>
            </w:r>
          </w:p>
        </w:tc>
        <w:tc>
          <w:tcPr>
            <w:tcW w:w="2552" w:type="dxa"/>
            <w:gridSpan w:val="3"/>
          </w:tcPr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</w:p>
        </w:tc>
      </w:tr>
      <w:tr w:rsidR="006023D9">
        <w:trPr>
          <w:trHeight w:val="1165"/>
        </w:trPr>
        <w:tc>
          <w:tcPr>
            <w:tcW w:w="10314" w:type="dxa"/>
          </w:tcPr>
          <w:p w:rsidR="006023D9" w:rsidRDefault="006023D9" w:rsidP="004301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 Средняя продолжительность жизни населения, лет, в том числе:</w:t>
            </w:r>
          </w:p>
          <w:p w:rsidR="006023D9" w:rsidRDefault="006023D9" w:rsidP="004301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городского</w:t>
            </w:r>
          </w:p>
          <w:p w:rsidR="006023D9" w:rsidRDefault="006023D9" w:rsidP="004301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сельского</w:t>
            </w:r>
          </w:p>
          <w:p w:rsidR="006023D9" w:rsidRDefault="006023D9" w:rsidP="0043018F">
            <w:pPr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</w:rPr>
              <w:t xml:space="preserve">                            мужчин </w:t>
            </w:r>
          </w:p>
          <w:p w:rsidR="006023D9" w:rsidRDefault="006023D9" w:rsidP="0043018F">
            <w:pPr>
              <w:tabs>
                <w:tab w:val="left" w:pos="703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женщин</w:t>
            </w:r>
          </w:p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2552" w:type="dxa"/>
            <w:gridSpan w:val="3"/>
          </w:tcPr>
          <w:p w:rsidR="006023D9" w:rsidRDefault="006023D9" w:rsidP="004301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70-80</w:t>
            </w:r>
          </w:p>
          <w:p w:rsidR="006023D9" w:rsidRDefault="006023D9" w:rsidP="004301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  <w:p w:rsidR="006023D9" w:rsidRDefault="006023D9" w:rsidP="004301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70-80</w:t>
            </w:r>
          </w:p>
          <w:p w:rsidR="006023D9" w:rsidRDefault="006023D9" w:rsidP="004301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70-75</w:t>
            </w:r>
          </w:p>
          <w:p w:rsidR="006023D9" w:rsidRDefault="006023D9" w:rsidP="00CB376B">
            <w:pPr>
              <w:tabs>
                <w:tab w:val="center" w:pos="1168"/>
              </w:tabs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75-80</w:t>
            </w:r>
          </w:p>
        </w:tc>
      </w:tr>
      <w:tr w:rsidR="006023D9">
        <w:tc>
          <w:tcPr>
            <w:tcW w:w="10314" w:type="dxa"/>
          </w:tcPr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 Рождаемость, чел./год</w:t>
            </w:r>
          </w:p>
        </w:tc>
        <w:tc>
          <w:tcPr>
            <w:tcW w:w="2552" w:type="dxa"/>
            <w:gridSpan w:val="3"/>
          </w:tcPr>
          <w:p w:rsidR="006023D9" w:rsidRDefault="006023D9" w:rsidP="008724FA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</w:tr>
      <w:tr w:rsidR="006023D9">
        <w:tc>
          <w:tcPr>
            <w:tcW w:w="10314" w:type="dxa"/>
          </w:tcPr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 Естественный прирост, чел./год</w:t>
            </w:r>
          </w:p>
        </w:tc>
        <w:tc>
          <w:tcPr>
            <w:tcW w:w="2552" w:type="dxa"/>
            <w:gridSpan w:val="3"/>
          </w:tcPr>
          <w:p w:rsidR="006023D9" w:rsidRDefault="006023D9" w:rsidP="00CB376B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+10</w:t>
            </w:r>
          </w:p>
        </w:tc>
      </w:tr>
      <w:tr w:rsidR="006023D9">
        <w:trPr>
          <w:trHeight w:val="2910"/>
        </w:trPr>
        <w:tc>
          <w:tcPr>
            <w:tcW w:w="10314" w:type="dxa"/>
          </w:tcPr>
          <w:p w:rsidR="006023D9" w:rsidRDefault="006023D9" w:rsidP="004301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26. Общая смертность населения, чел./год на 1000 жителей, в том числе по различным причинам:</w:t>
            </w:r>
          </w:p>
          <w:p w:rsidR="006023D9" w:rsidRDefault="006023D9" w:rsidP="004301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1)Инфекционных и паразитарных болезней;</w:t>
            </w:r>
          </w:p>
          <w:p w:rsidR="006023D9" w:rsidRDefault="006023D9" w:rsidP="004301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2)Новообразований;</w:t>
            </w:r>
          </w:p>
          <w:p w:rsidR="006023D9" w:rsidRDefault="006023D9" w:rsidP="004301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3) Болезней систем кровообращения;</w:t>
            </w:r>
          </w:p>
          <w:p w:rsidR="006023D9" w:rsidRDefault="006023D9" w:rsidP="004301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4)Болезней органов дыхания;</w:t>
            </w:r>
          </w:p>
          <w:p w:rsidR="006023D9" w:rsidRDefault="006023D9" w:rsidP="004301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5)Болезней органов пищеварения;</w:t>
            </w:r>
          </w:p>
          <w:p w:rsidR="006023D9" w:rsidRDefault="006023D9" w:rsidP="004301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6)Несчастных случаев, отравлений, травм;</w:t>
            </w:r>
          </w:p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7)Старость, неустановленный диагноз.</w:t>
            </w:r>
          </w:p>
        </w:tc>
        <w:tc>
          <w:tcPr>
            <w:tcW w:w="2552" w:type="dxa"/>
            <w:gridSpan w:val="3"/>
          </w:tcPr>
          <w:p w:rsidR="006023D9" w:rsidRDefault="006023D9" w:rsidP="0043018F">
            <w:pPr>
              <w:rPr>
                <w:sz w:val="28"/>
                <w:szCs w:val="28"/>
              </w:rPr>
            </w:pPr>
          </w:p>
          <w:p w:rsidR="006023D9" w:rsidRDefault="006023D9" w:rsidP="004301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  <w:p w:rsidR="006023D9" w:rsidRDefault="006023D9" w:rsidP="004301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  <w:p w:rsidR="006023D9" w:rsidRDefault="006023D9" w:rsidP="004301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  <w:p w:rsidR="006023D9" w:rsidRDefault="006023D9" w:rsidP="004301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  <w:p w:rsidR="006023D9" w:rsidRDefault="006023D9" w:rsidP="004301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  <w:p w:rsidR="006023D9" w:rsidRDefault="006023D9" w:rsidP="004301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  <w:p w:rsidR="006023D9" w:rsidRDefault="006023D9" w:rsidP="004301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6023D9">
        <w:trPr>
          <w:trHeight w:val="2235"/>
        </w:trPr>
        <w:tc>
          <w:tcPr>
            <w:tcW w:w="10314" w:type="dxa"/>
          </w:tcPr>
          <w:p w:rsidR="006023D9" w:rsidRDefault="006023D9" w:rsidP="004301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 Количество погибших, чел., в том числе:</w:t>
            </w:r>
          </w:p>
          <w:p w:rsidR="006023D9" w:rsidRDefault="006023D9" w:rsidP="004301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в транспортных авариях</w:t>
            </w:r>
          </w:p>
          <w:p w:rsidR="006023D9" w:rsidRDefault="006023D9" w:rsidP="004301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при авариях на производстве</w:t>
            </w:r>
          </w:p>
          <w:p w:rsidR="006023D9" w:rsidRDefault="006023D9" w:rsidP="004301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при пожарах</w:t>
            </w:r>
          </w:p>
          <w:p w:rsidR="006023D9" w:rsidRDefault="006023D9" w:rsidP="004301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при чрезвычайных ситуациях природного характера</w:t>
            </w:r>
          </w:p>
          <w:p w:rsidR="006023D9" w:rsidRDefault="006023D9" w:rsidP="0043018F">
            <w:pPr>
              <w:tabs>
                <w:tab w:val="left" w:pos="6270"/>
              </w:tabs>
              <w:rPr>
                <w:sz w:val="28"/>
                <w:szCs w:val="28"/>
              </w:rPr>
            </w:pPr>
          </w:p>
          <w:p w:rsidR="006023D9" w:rsidRDefault="006023D9" w:rsidP="0043018F">
            <w:pPr>
              <w:tabs>
                <w:tab w:val="left" w:pos="6270"/>
              </w:tabs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2552" w:type="dxa"/>
            <w:gridSpan w:val="3"/>
          </w:tcPr>
          <w:p w:rsidR="006023D9" w:rsidRDefault="006023D9" w:rsidP="004301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  <w:p w:rsidR="006023D9" w:rsidRDefault="006023D9" w:rsidP="004301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  <w:p w:rsidR="006023D9" w:rsidRDefault="006023D9" w:rsidP="004301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  <w:p w:rsidR="006023D9" w:rsidRDefault="006023D9" w:rsidP="004301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  <w:p w:rsidR="006023D9" w:rsidRDefault="006023D9" w:rsidP="004301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  <w:p w:rsidR="006023D9" w:rsidRDefault="006023D9" w:rsidP="0043018F">
            <w:pPr>
              <w:rPr>
                <w:sz w:val="28"/>
                <w:szCs w:val="28"/>
              </w:rPr>
            </w:pPr>
          </w:p>
          <w:p w:rsidR="006023D9" w:rsidRDefault="006023D9" w:rsidP="0043018F">
            <w:pPr>
              <w:autoSpaceDE w:val="0"/>
              <w:autoSpaceDN w:val="0"/>
              <w:jc w:val="right"/>
              <w:rPr>
                <w:sz w:val="28"/>
                <w:szCs w:val="28"/>
              </w:rPr>
            </w:pPr>
          </w:p>
        </w:tc>
      </w:tr>
      <w:tr w:rsidR="006023D9">
        <w:trPr>
          <w:trHeight w:val="338"/>
        </w:trPr>
        <w:tc>
          <w:tcPr>
            <w:tcW w:w="10314" w:type="dxa"/>
          </w:tcPr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 Численность трудоспособного населения, тыс. чел.</w:t>
            </w:r>
          </w:p>
        </w:tc>
        <w:tc>
          <w:tcPr>
            <w:tcW w:w="2552" w:type="dxa"/>
            <w:gridSpan w:val="3"/>
          </w:tcPr>
          <w:p w:rsidR="006023D9" w:rsidRDefault="006023D9" w:rsidP="003E6CA2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528</w:t>
            </w:r>
          </w:p>
        </w:tc>
      </w:tr>
      <w:tr w:rsidR="006023D9">
        <w:trPr>
          <w:trHeight w:val="910"/>
        </w:trPr>
        <w:tc>
          <w:tcPr>
            <w:tcW w:w="10314" w:type="dxa"/>
          </w:tcPr>
          <w:p w:rsidR="006023D9" w:rsidRDefault="006023D9" w:rsidP="004301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 Численность занятых в общественном производстве, тыс. чел./ % от трудоспособности населения, в том числе:</w:t>
            </w:r>
          </w:p>
          <w:p w:rsidR="006023D9" w:rsidRDefault="006023D9" w:rsidP="004301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в сфере производства</w:t>
            </w:r>
          </w:p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в сфере обслуживания</w:t>
            </w:r>
          </w:p>
        </w:tc>
        <w:tc>
          <w:tcPr>
            <w:tcW w:w="2552" w:type="dxa"/>
            <w:gridSpan w:val="3"/>
          </w:tcPr>
          <w:p w:rsidR="006023D9" w:rsidRDefault="006023D9" w:rsidP="0043018F">
            <w:pPr>
              <w:rPr>
                <w:sz w:val="28"/>
                <w:szCs w:val="28"/>
              </w:rPr>
            </w:pPr>
          </w:p>
          <w:p w:rsidR="006023D9" w:rsidRDefault="006023D9" w:rsidP="004301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%</w:t>
            </w:r>
          </w:p>
          <w:p w:rsidR="006023D9" w:rsidRDefault="006023D9" w:rsidP="004301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%</w:t>
            </w:r>
          </w:p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%</w:t>
            </w:r>
          </w:p>
        </w:tc>
      </w:tr>
      <w:tr w:rsidR="006023D9">
        <w:trPr>
          <w:trHeight w:val="805"/>
        </w:trPr>
        <w:tc>
          <w:tcPr>
            <w:tcW w:w="10314" w:type="dxa"/>
          </w:tcPr>
          <w:p w:rsidR="006023D9" w:rsidRDefault="006023D9" w:rsidP="004301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30. Общая численность пенсионеров, тыс. чел., в том числе:</w:t>
            </w:r>
          </w:p>
          <w:p w:rsidR="006023D9" w:rsidRDefault="006023D9" w:rsidP="004301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по возрасту</w:t>
            </w:r>
          </w:p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инвалидов</w:t>
            </w:r>
          </w:p>
        </w:tc>
        <w:tc>
          <w:tcPr>
            <w:tcW w:w="2552" w:type="dxa"/>
            <w:gridSpan w:val="3"/>
          </w:tcPr>
          <w:p w:rsidR="006023D9" w:rsidRDefault="006023D9" w:rsidP="004301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182</w:t>
            </w:r>
          </w:p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</w:t>
            </w:r>
          </w:p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</w:tr>
      <w:tr w:rsidR="006023D9">
        <w:tc>
          <w:tcPr>
            <w:tcW w:w="10314" w:type="dxa"/>
          </w:tcPr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31. Количество преступлений на 1000 чел. </w:t>
            </w:r>
          </w:p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</w:p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2552" w:type="dxa"/>
            <w:gridSpan w:val="3"/>
          </w:tcPr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</w:p>
        </w:tc>
      </w:tr>
      <w:tr w:rsidR="006023D9">
        <w:trPr>
          <w:trHeight w:val="351"/>
        </w:trPr>
        <w:tc>
          <w:tcPr>
            <w:tcW w:w="10314" w:type="dxa"/>
          </w:tcPr>
          <w:p w:rsidR="006023D9" w:rsidRDefault="006023D9" w:rsidP="0043018F">
            <w:pPr>
              <w:pStyle w:val="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Характеристика природных условий территории</w:t>
            </w:r>
          </w:p>
        </w:tc>
        <w:tc>
          <w:tcPr>
            <w:tcW w:w="2552" w:type="dxa"/>
            <w:gridSpan w:val="3"/>
          </w:tcPr>
          <w:p w:rsidR="006023D9" w:rsidRDefault="006023D9" w:rsidP="0043018F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</w:tr>
      <w:tr w:rsidR="006023D9">
        <w:trPr>
          <w:trHeight w:val="940"/>
        </w:trPr>
        <w:tc>
          <w:tcPr>
            <w:tcW w:w="10314" w:type="dxa"/>
          </w:tcPr>
          <w:p w:rsidR="006023D9" w:rsidRDefault="006023D9" w:rsidP="004301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32. Среднегодовые:</w:t>
            </w:r>
          </w:p>
          <w:p w:rsidR="006023D9" w:rsidRDefault="006023D9" w:rsidP="004301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направление ветра, румбы;</w:t>
            </w:r>
          </w:p>
          <w:p w:rsidR="006023D9" w:rsidRDefault="006023D9" w:rsidP="004301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скорость ветра, м/с</w:t>
            </w:r>
          </w:p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относительная влажность, %</w:t>
            </w:r>
          </w:p>
        </w:tc>
        <w:tc>
          <w:tcPr>
            <w:tcW w:w="2552" w:type="dxa"/>
            <w:gridSpan w:val="3"/>
          </w:tcPr>
          <w:p w:rsidR="006023D9" w:rsidRDefault="006023D9" w:rsidP="0043018F">
            <w:pPr>
              <w:rPr>
                <w:sz w:val="28"/>
                <w:szCs w:val="28"/>
              </w:rPr>
            </w:pPr>
          </w:p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</w:p>
        </w:tc>
      </w:tr>
      <w:tr w:rsidR="006023D9">
        <w:tc>
          <w:tcPr>
            <w:tcW w:w="10314" w:type="dxa"/>
          </w:tcPr>
          <w:p w:rsidR="006023D9" w:rsidRDefault="006023D9" w:rsidP="004301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33. </w:t>
            </w:r>
            <w:r w:rsidRPr="004B7EB6">
              <w:rPr>
                <w:sz w:val="28"/>
                <w:szCs w:val="28"/>
              </w:rPr>
              <w:t>Максимальные</w:t>
            </w:r>
          </w:p>
          <w:p w:rsidR="006023D9" w:rsidRDefault="006023D9" w:rsidP="004301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скорость ветра, м/с                 - зима</w:t>
            </w:r>
          </w:p>
          <w:p w:rsidR="006023D9" w:rsidRDefault="006023D9" w:rsidP="004301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- весна</w:t>
            </w:r>
          </w:p>
          <w:p w:rsidR="006023D9" w:rsidRDefault="006023D9" w:rsidP="004301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- лето </w:t>
            </w:r>
          </w:p>
          <w:p w:rsidR="006023D9" w:rsidRDefault="006023D9" w:rsidP="004301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- осень</w:t>
            </w:r>
          </w:p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2552" w:type="dxa"/>
            <w:gridSpan w:val="3"/>
          </w:tcPr>
          <w:p w:rsidR="006023D9" w:rsidRDefault="006023D9" w:rsidP="0043018F">
            <w:pPr>
              <w:rPr>
                <w:sz w:val="28"/>
                <w:szCs w:val="28"/>
              </w:rPr>
            </w:pPr>
          </w:p>
          <w:p w:rsidR="006023D9" w:rsidRDefault="006023D9" w:rsidP="004301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м/с</w:t>
            </w:r>
          </w:p>
          <w:p w:rsidR="006023D9" w:rsidRDefault="006023D9" w:rsidP="004301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 м/с</w:t>
            </w:r>
          </w:p>
          <w:p w:rsidR="006023D9" w:rsidRDefault="006023D9" w:rsidP="004301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м/с</w:t>
            </w:r>
          </w:p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м/с</w:t>
            </w:r>
          </w:p>
        </w:tc>
      </w:tr>
      <w:tr w:rsidR="006023D9">
        <w:trPr>
          <w:trHeight w:val="1600"/>
        </w:trPr>
        <w:tc>
          <w:tcPr>
            <w:tcW w:w="10314" w:type="dxa"/>
          </w:tcPr>
          <w:p w:rsidR="006023D9" w:rsidRDefault="006023D9" w:rsidP="004301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34. Количество атмосферных осадков, мм:</w:t>
            </w:r>
          </w:p>
          <w:p w:rsidR="006023D9" w:rsidRDefault="006023D9" w:rsidP="004301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среднегодовое;</w:t>
            </w:r>
          </w:p>
          <w:p w:rsidR="006023D9" w:rsidRDefault="006023D9" w:rsidP="004301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максимальное (по сезонам): - зима</w:t>
            </w:r>
          </w:p>
          <w:p w:rsidR="006023D9" w:rsidRDefault="006023D9" w:rsidP="004301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- весна</w:t>
            </w:r>
          </w:p>
          <w:p w:rsidR="006023D9" w:rsidRDefault="006023D9" w:rsidP="004301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- лето </w:t>
            </w:r>
          </w:p>
          <w:p w:rsidR="006023D9" w:rsidRDefault="006023D9" w:rsidP="004301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- осень</w:t>
            </w:r>
          </w:p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2552" w:type="dxa"/>
            <w:gridSpan w:val="3"/>
          </w:tcPr>
          <w:p w:rsidR="006023D9" w:rsidRDefault="006023D9" w:rsidP="0043018F">
            <w:pPr>
              <w:rPr>
                <w:sz w:val="28"/>
                <w:szCs w:val="28"/>
              </w:rPr>
            </w:pPr>
          </w:p>
          <w:p w:rsidR="006023D9" w:rsidRDefault="006023D9" w:rsidP="004301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472мм.          </w:t>
            </w:r>
          </w:p>
          <w:p w:rsidR="006023D9" w:rsidRDefault="006023D9" w:rsidP="0043018F">
            <w:pPr>
              <w:rPr>
                <w:sz w:val="28"/>
                <w:szCs w:val="28"/>
              </w:rPr>
            </w:pPr>
            <w:smartTag w:uri="urn:schemas-microsoft-com:office:smarttags" w:element="metricconverter">
              <w:smartTagPr>
                <w:attr w:name="ProductID" w:val="64 мм"/>
              </w:smartTagPr>
              <w:r>
                <w:rPr>
                  <w:sz w:val="28"/>
                  <w:szCs w:val="28"/>
                </w:rPr>
                <w:t>64 мм</w:t>
              </w:r>
            </w:smartTag>
          </w:p>
          <w:p w:rsidR="006023D9" w:rsidRDefault="006023D9" w:rsidP="0043018F">
            <w:pPr>
              <w:rPr>
                <w:sz w:val="28"/>
                <w:szCs w:val="28"/>
              </w:rPr>
            </w:pPr>
            <w:smartTag w:uri="urn:schemas-microsoft-com:office:smarttags" w:element="metricconverter">
              <w:smartTagPr>
                <w:attr w:name="ProductID" w:val="90 мм"/>
              </w:smartTagPr>
              <w:r>
                <w:rPr>
                  <w:sz w:val="28"/>
                  <w:szCs w:val="28"/>
                </w:rPr>
                <w:t>90 мм</w:t>
              </w:r>
            </w:smartTag>
          </w:p>
          <w:p w:rsidR="006023D9" w:rsidRDefault="006023D9" w:rsidP="0043018F">
            <w:pPr>
              <w:rPr>
                <w:sz w:val="28"/>
                <w:szCs w:val="28"/>
              </w:rPr>
            </w:pPr>
            <w:smartTag w:uri="urn:schemas-microsoft-com:office:smarttags" w:element="metricconverter">
              <w:smartTagPr>
                <w:attr w:name="ProductID" w:val="195 мм"/>
              </w:smartTagPr>
              <w:r>
                <w:rPr>
                  <w:sz w:val="28"/>
                  <w:szCs w:val="28"/>
                </w:rPr>
                <w:t>195 мм</w:t>
              </w:r>
            </w:smartTag>
          </w:p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  <w:smartTag w:uri="urn:schemas-microsoft-com:office:smarttags" w:element="metricconverter">
              <w:smartTagPr>
                <w:attr w:name="ProductID" w:val="123 мм"/>
              </w:smartTagPr>
              <w:r>
                <w:rPr>
                  <w:sz w:val="28"/>
                  <w:szCs w:val="28"/>
                </w:rPr>
                <w:t>123 мм</w:t>
              </w:r>
            </w:smartTag>
          </w:p>
        </w:tc>
      </w:tr>
      <w:tr w:rsidR="006023D9">
        <w:trPr>
          <w:trHeight w:val="1600"/>
        </w:trPr>
        <w:tc>
          <w:tcPr>
            <w:tcW w:w="10314" w:type="dxa"/>
          </w:tcPr>
          <w:p w:rsidR="006023D9" w:rsidRDefault="006023D9" w:rsidP="004301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35. Температура, град. °С:</w:t>
            </w:r>
          </w:p>
          <w:p w:rsidR="006023D9" w:rsidRDefault="006023D9" w:rsidP="004301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среднегодовая;</w:t>
            </w:r>
          </w:p>
          <w:p w:rsidR="006023D9" w:rsidRDefault="006023D9" w:rsidP="004301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максимальная (по сезонам):  - зима</w:t>
            </w:r>
          </w:p>
          <w:p w:rsidR="006023D9" w:rsidRDefault="006023D9" w:rsidP="004301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- весна</w:t>
            </w:r>
          </w:p>
          <w:p w:rsidR="006023D9" w:rsidRDefault="006023D9" w:rsidP="004301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- лето </w:t>
            </w:r>
          </w:p>
          <w:p w:rsidR="006023D9" w:rsidRDefault="006023D9" w:rsidP="004301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- осень</w:t>
            </w:r>
          </w:p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2552" w:type="dxa"/>
            <w:gridSpan w:val="3"/>
          </w:tcPr>
          <w:p w:rsidR="006023D9" w:rsidRDefault="006023D9" w:rsidP="0043018F">
            <w:pPr>
              <w:rPr>
                <w:sz w:val="28"/>
                <w:szCs w:val="28"/>
              </w:rPr>
            </w:pPr>
          </w:p>
          <w:p w:rsidR="006023D9" w:rsidRDefault="006023D9" w:rsidP="004301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-0.6 °С                     </w:t>
            </w:r>
          </w:p>
          <w:p w:rsidR="006023D9" w:rsidRPr="004B7EB6" w:rsidRDefault="006023D9" w:rsidP="0043018F">
            <w:pPr>
              <w:rPr>
                <w:sz w:val="28"/>
                <w:szCs w:val="28"/>
              </w:rPr>
            </w:pPr>
            <w:r w:rsidRPr="004B7EB6">
              <w:rPr>
                <w:sz w:val="28"/>
                <w:szCs w:val="28"/>
              </w:rPr>
              <w:t xml:space="preserve">-18.5 °С  </w:t>
            </w:r>
          </w:p>
          <w:p w:rsidR="006023D9" w:rsidRPr="004B7EB6" w:rsidRDefault="006023D9" w:rsidP="0043018F">
            <w:pPr>
              <w:rPr>
                <w:sz w:val="28"/>
                <w:szCs w:val="28"/>
              </w:rPr>
            </w:pPr>
            <w:r w:rsidRPr="004B7EB6">
              <w:rPr>
                <w:sz w:val="28"/>
                <w:szCs w:val="28"/>
              </w:rPr>
              <w:t>-0.2°С</w:t>
            </w:r>
          </w:p>
          <w:p w:rsidR="006023D9" w:rsidRPr="004B7EB6" w:rsidRDefault="006023D9" w:rsidP="0043018F">
            <w:pPr>
              <w:rPr>
                <w:sz w:val="28"/>
                <w:szCs w:val="28"/>
              </w:rPr>
            </w:pPr>
            <w:r w:rsidRPr="004B7EB6">
              <w:rPr>
                <w:sz w:val="28"/>
                <w:szCs w:val="28"/>
              </w:rPr>
              <w:t>+15.9 °С</w:t>
            </w:r>
          </w:p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  <w:r w:rsidRPr="004B7EB6">
              <w:rPr>
                <w:sz w:val="28"/>
                <w:szCs w:val="28"/>
              </w:rPr>
              <w:t>-0.4</w:t>
            </w:r>
            <w:r>
              <w:rPr>
                <w:sz w:val="28"/>
                <w:szCs w:val="28"/>
              </w:rPr>
              <w:t xml:space="preserve"> °С</w:t>
            </w:r>
          </w:p>
        </w:tc>
      </w:tr>
      <w:tr w:rsidR="006023D9">
        <w:trPr>
          <w:trHeight w:val="220"/>
        </w:trPr>
        <w:tc>
          <w:tcPr>
            <w:tcW w:w="10314" w:type="dxa"/>
          </w:tcPr>
          <w:p w:rsidR="006023D9" w:rsidRPr="008D08C9" w:rsidRDefault="006023D9" w:rsidP="0043018F">
            <w:pPr>
              <w:autoSpaceDE w:val="0"/>
              <w:autoSpaceDN w:val="0"/>
              <w:rPr>
                <w:sz w:val="28"/>
                <w:szCs w:val="28"/>
                <w:highlight w:val="green"/>
              </w:rPr>
            </w:pPr>
            <w:r w:rsidRPr="004B7EB6">
              <w:rPr>
                <w:sz w:val="28"/>
                <w:szCs w:val="28"/>
              </w:rPr>
              <w:t>36. Протяженность железнодорожных путей, всего, км, в том числе общего пользования, км/% от общей протяженности, из них электрифицированных</w:t>
            </w:r>
          </w:p>
        </w:tc>
        <w:tc>
          <w:tcPr>
            <w:tcW w:w="2552" w:type="dxa"/>
            <w:gridSpan w:val="3"/>
          </w:tcPr>
          <w:p w:rsidR="006023D9" w:rsidRDefault="006023D9" w:rsidP="0043018F">
            <w:pPr>
              <w:rPr>
                <w:sz w:val="28"/>
                <w:szCs w:val="28"/>
              </w:rPr>
            </w:pPr>
          </w:p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023D9">
        <w:tc>
          <w:tcPr>
            <w:tcW w:w="10314" w:type="dxa"/>
          </w:tcPr>
          <w:p w:rsidR="006023D9" w:rsidRDefault="006023D9" w:rsidP="0043018F">
            <w:pPr>
              <w:pStyle w:val="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Транспортная освоенность территории</w:t>
            </w:r>
          </w:p>
        </w:tc>
        <w:tc>
          <w:tcPr>
            <w:tcW w:w="2552" w:type="dxa"/>
            <w:gridSpan w:val="3"/>
          </w:tcPr>
          <w:p w:rsidR="006023D9" w:rsidRDefault="006023D9" w:rsidP="0043018F">
            <w:pPr>
              <w:autoSpaceDE w:val="0"/>
              <w:autoSpaceDN w:val="0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6023D9">
        <w:tc>
          <w:tcPr>
            <w:tcW w:w="10314" w:type="dxa"/>
          </w:tcPr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37. Протяженность автомобильных дорог, всего, км, в том числе общего пользования, км/ % от   общей протяженности из них с твердым покрытием</w:t>
            </w:r>
          </w:p>
        </w:tc>
        <w:tc>
          <w:tcPr>
            <w:tcW w:w="2552" w:type="dxa"/>
            <w:gridSpan w:val="3"/>
          </w:tcPr>
          <w:p w:rsidR="006023D9" w:rsidRDefault="006023D9" w:rsidP="0043018F">
            <w:pPr>
              <w:rPr>
                <w:sz w:val="28"/>
                <w:szCs w:val="28"/>
              </w:rPr>
            </w:pPr>
          </w:p>
          <w:p w:rsidR="006023D9" w:rsidRDefault="006023D9" w:rsidP="00E33BBB">
            <w:pPr>
              <w:autoSpaceDE w:val="0"/>
              <w:autoSpaceDN w:val="0"/>
              <w:rPr>
                <w:sz w:val="28"/>
                <w:szCs w:val="28"/>
                <w:highlight w:val="green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  <w:tr w:rsidR="006023D9">
        <w:tc>
          <w:tcPr>
            <w:tcW w:w="10314" w:type="dxa"/>
          </w:tcPr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38. Количество населенных пунктов, не обеспеченных подъездными дорогами с твердым  покрытием, ед./ % от общего количества</w:t>
            </w:r>
          </w:p>
        </w:tc>
        <w:tc>
          <w:tcPr>
            <w:tcW w:w="2552" w:type="dxa"/>
            <w:gridSpan w:val="3"/>
          </w:tcPr>
          <w:p w:rsidR="006023D9" w:rsidRDefault="006023D9" w:rsidP="0043018F">
            <w:pPr>
              <w:rPr>
                <w:sz w:val="28"/>
                <w:szCs w:val="28"/>
              </w:rPr>
            </w:pPr>
          </w:p>
          <w:p w:rsidR="006023D9" w:rsidRDefault="006023D9" w:rsidP="00E33BBB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023D9">
        <w:tc>
          <w:tcPr>
            <w:tcW w:w="10314" w:type="dxa"/>
          </w:tcPr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39. Количество населенных пунктов, не обеспеченных телефонной связью, ед./ % от общего количества</w:t>
            </w:r>
          </w:p>
        </w:tc>
        <w:tc>
          <w:tcPr>
            <w:tcW w:w="2552" w:type="dxa"/>
            <w:gridSpan w:val="3"/>
          </w:tcPr>
          <w:p w:rsidR="006023D9" w:rsidRDefault="006023D9" w:rsidP="0043018F">
            <w:pPr>
              <w:rPr>
                <w:sz w:val="28"/>
                <w:szCs w:val="28"/>
              </w:rPr>
            </w:pPr>
          </w:p>
          <w:p w:rsidR="006023D9" w:rsidRDefault="006023D9" w:rsidP="00E33BBB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023D9">
        <w:tc>
          <w:tcPr>
            <w:tcW w:w="10314" w:type="dxa"/>
          </w:tcPr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40. Административные районы, в пределах которых расположены участки железных дорог, подвержены размыву, затоплению, лавиноопасные, оползневые и др.</w:t>
            </w:r>
          </w:p>
        </w:tc>
        <w:tc>
          <w:tcPr>
            <w:tcW w:w="2552" w:type="dxa"/>
            <w:gridSpan w:val="3"/>
          </w:tcPr>
          <w:p w:rsidR="006023D9" w:rsidRDefault="006023D9" w:rsidP="0043018F">
            <w:pPr>
              <w:rPr>
                <w:sz w:val="28"/>
                <w:szCs w:val="28"/>
              </w:rPr>
            </w:pPr>
          </w:p>
          <w:p w:rsidR="006023D9" w:rsidRDefault="006023D9" w:rsidP="0043018F">
            <w:pPr>
              <w:rPr>
                <w:sz w:val="28"/>
                <w:szCs w:val="28"/>
              </w:rPr>
            </w:pPr>
          </w:p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023D9">
        <w:tc>
          <w:tcPr>
            <w:tcW w:w="10314" w:type="dxa"/>
          </w:tcPr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41. Населенные пункты, в пределах которых расположены участки автомагистралей,   подверженных размыву, затоплению, лавиноопасные, оползневые и др</w:t>
            </w:r>
          </w:p>
        </w:tc>
        <w:tc>
          <w:tcPr>
            <w:tcW w:w="2552" w:type="dxa"/>
            <w:gridSpan w:val="3"/>
          </w:tcPr>
          <w:p w:rsidR="006023D9" w:rsidRPr="008D08C9" w:rsidRDefault="006023D9" w:rsidP="0043018F">
            <w:pPr>
              <w:rPr>
                <w:sz w:val="28"/>
                <w:szCs w:val="28"/>
                <w:highlight w:val="green"/>
              </w:rPr>
            </w:pPr>
          </w:p>
          <w:p w:rsidR="006023D9" w:rsidRPr="008D08C9" w:rsidRDefault="006023D9" w:rsidP="0043018F">
            <w:pPr>
              <w:rPr>
                <w:sz w:val="28"/>
                <w:szCs w:val="28"/>
                <w:highlight w:val="green"/>
              </w:rPr>
            </w:pPr>
          </w:p>
          <w:p w:rsidR="006023D9" w:rsidRPr="008D08C9" w:rsidRDefault="006023D9" w:rsidP="0043018F">
            <w:pPr>
              <w:autoSpaceDE w:val="0"/>
              <w:autoSpaceDN w:val="0"/>
              <w:rPr>
                <w:sz w:val="28"/>
                <w:szCs w:val="28"/>
                <w:highlight w:val="green"/>
              </w:rPr>
            </w:pPr>
          </w:p>
        </w:tc>
      </w:tr>
      <w:tr w:rsidR="006023D9">
        <w:tc>
          <w:tcPr>
            <w:tcW w:w="10314" w:type="dxa"/>
          </w:tcPr>
          <w:p w:rsidR="006023D9" w:rsidRDefault="006023D9" w:rsidP="004301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42. Количество автомобильных мостов по направлениям, ед.</w:t>
            </w:r>
          </w:p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2552" w:type="dxa"/>
            <w:gridSpan w:val="3"/>
          </w:tcPr>
          <w:p w:rsidR="006023D9" w:rsidRDefault="006023D9" w:rsidP="0043018F">
            <w:pPr>
              <w:rPr>
                <w:sz w:val="28"/>
                <w:szCs w:val="28"/>
              </w:rPr>
            </w:pPr>
          </w:p>
          <w:p w:rsidR="006023D9" w:rsidRDefault="006023D9" w:rsidP="004301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</w:p>
        </w:tc>
      </w:tr>
      <w:tr w:rsidR="006023D9">
        <w:tc>
          <w:tcPr>
            <w:tcW w:w="10314" w:type="dxa"/>
          </w:tcPr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43. Количество железнодорожных мостов по направлениям, единиц</w:t>
            </w:r>
          </w:p>
        </w:tc>
        <w:tc>
          <w:tcPr>
            <w:tcW w:w="2552" w:type="dxa"/>
            <w:gridSpan w:val="3"/>
          </w:tcPr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023D9">
        <w:tc>
          <w:tcPr>
            <w:tcW w:w="10314" w:type="dxa"/>
          </w:tcPr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44. Протяженность водных путей, км</w:t>
            </w:r>
          </w:p>
        </w:tc>
        <w:tc>
          <w:tcPr>
            <w:tcW w:w="2552" w:type="dxa"/>
            <w:gridSpan w:val="3"/>
          </w:tcPr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023D9">
        <w:tc>
          <w:tcPr>
            <w:tcW w:w="10314" w:type="dxa"/>
          </w:tcPr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45. Количество основных портов, пристаней и их перечень, ед.</w:t>
            </w:r>
          </w:p>
        </w:tc>
        <w:tc>
          <w:tcPr>
            <w:tcW w:w="2552" w:type="dxa"/>
            <w:gridSpan w:val="3"/>
          </w:tcPr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023D9">
        <w:tc>
          <w:tcPr>
            <w:tcW w:w="10314" w:type="dxa"/>
          </w:tcPr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46. Количество шлюзов и каналов, ед.</w:t>
            </w:r>
          </w:p>
        </w:tc>
        <w:tc>
          <w:tcPr>
            <w:tcW w:w="2552" w:type="dxa"/>
            <w:gridSpan w:val="3"/>
          </w:tcPr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023D9">
        <w:tc>
          <w:tcPr>
            <w:tcW w:w="10314" w:type="dxa"/>
          </w:tcPr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47. Количество аэропортов и посадочных площадок и их местоположение, ед.</w:t>
            </w:r>
          </w:p>
        </w:tc>
        <w:tc>
          <w:tcPr>
            <w:tcW w:w="2552" w:type="dxa"/>
            <w:gridSpan w:val="3"/>
          </w:tcPr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0</w:t>
            </w:r>
          </w:p>
        </w:tc>
      </w:tr>
      <w:tr w:rsidR="006023D9">
        <w:tc>
          <w:tcPr>
            <w:tcW w:w="10314" w:type="dxa"/>
          </w:tcPr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48. Протяженность магистральных трубопроводов, км, в том числе нефтепроводов, газопроводов и др.</w:t>
            </w:r>
          </w:p>
        </w:tc>
        <w:tc>
          <w:tcPr>
            <w:tcW w:w="2552" w:type="dxa"/>
            <w:gridSpan w:val="3"/>
          </w:tcPr>
          <w:p w:rsidR="006023D9" w:rsidRDefault="006023D9" w:rsidP="0043018F">
            <w:pPr>
              <w:rPr>
                <w:sz w:val="28"/>
                <w:szCs w:val="28"/>
              </w:rPr>
            </w:pPr>
          </w:p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023D9">
        <w:tc>
          <w:tcPr>
            <w:tcW w:w="10314" w:type="dxa"/>
          </w:tcPr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49. Протяженность линий электропередачи, км</w:t>
            </w:r>
          </w:p>
        </w:tc>
        <w:tc>
          <w:tcPr>
            <w:tcW w:w="2552" w:type="dxa"/>
            <w:gridSpan w:val="3"/>
          </w:tcPr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</w:t>
            </w:r>
          </w:p>
        </w:tc>
      </w:tr>
    </w:tbl>
    <w:p w:rsidR="006023D9" w:rsidRDefault="006023D9" w:rsidP="001F697A">
      <w:pPr>
        <w:jc w:val="center"/>
        <w:rPr>
          <w:sz w:val="28"/>
          <w:szCs w:val="28"/>
        </w:rPr>
      </w:pPr>
    </w:p>
    <w:p w:rsidR="006023D9" w:rsidRDefault="006023D9" w:rsidP="001F697A">
      <w:pPr>
        <w:jc w:val="center"/>
        <w:rPr>
          <w:sz w:val="28"/>
          <w:szCs w:val="28"/>
        </w:rPr>
      </w:pPr>
    </w:p>
    <w:p w:rsidR="006023D9" w:rsidRDefault="006023D9" w:rsidP="001F697A">
      <w:pPr>
        <w:numPr>
          <w:ilvl w:val="0"/>
          <w:numId w:val="13"/>
        </w:numPr>
        <w:autoSpaceDE w:val="0"/>
        <w:autoSpaceDN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Характеристика опасных объектов на территории</w:t>
      </w:r>
    </w:p>
    <w:p w:rsidR="006023D9" w:rsidRDefault="006023D9" w:rsidP="001F697A">
      <w:pPr>
        <w:jc w:val="center"/>
        <w:rPr>
          <w:sz w:val="28"/>
          <w:szCs w:val="28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709"/>
        <w:gridCol w:w="10773"/>
        <w:gridCol w:w="1701"/>
      </w:tblGrid>
      <w:tr w:rsidR="006023D9">
        <w:trPr>
          <w:gridAfter w:val="1"/>
          <w:wAfter w:w="1701" w:type="dxa"/>
          <w:cantSplit/>
          <w:trHeight w:val="322"/>
        </w:trPr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23D9" w:rsidRDefault="006023D9" w:rsidP="0043018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п.п.</w:t>
            </w:r>
          </w:p>
        </w:tc>
        <w:tc>
          <w:tcPr>
            <w:tcW w:w="10773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23D9" w:rsidRDefault="006023D9" w:rsidP="0043018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показателя</w:t>
            </w:r>
          </w:p>
        </w:tc>
      </w:tr>
      <w:tr w:rsidR="006023D9">
        <w:trPr>
          <w:cantSplit/>
          <w:trHeight w:val="20"/>
        </w:trPr>
        <w:tc>
          <w:tcPr>
            <w:tcW w:w="70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23D9" w:rsidRDefault="006023D9" w:rsidP="0043018F">
            <w:pPr>
              <w:rPr>
                <w:sz w:val="28"/>
                <w:szCs w:val="28"/>
              </w:rPr>
            </w:pPr>
          </w:p>
        </w:tc>
        <w:tc>
          <w:tcPr>
            <w:tcW w:w="1077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23D9" w:rsidRDefault="006023D9" w:rsidP="0043018F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23D9" w:rsidRDefault="006023D9" w:rsidP="000D61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01.01.2014г.</w:t>
            </w:r>
          </w:p>
        </w:tc>
      </w:tr>
    </w:tbl>
    <w:p w:rsidR="006023D9" w:rsidRDefault="006023D9" w:rsidP="001F697A">
      <w:pPr>
        <w:rPr>
          <w:sz w:val="28"/>
          <w:szCs w:val="28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709"/>
        <w:gridCol w:w="10773"/>
        <w:gridCol w:w="1701"/>
      </w:tblGrid>
      <w:tr w:rsidR="006023D9">
        <w:trPr>
          <w:trHeight w:val="20"/>
          <w:tblHeader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23D9" w:rsidRDefault="006023D9" w:rsidP="0043018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0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23D9" w:rsidRDefault="006023D9" w:rsidP="0043018F">
            <w:pPr>
              <w:pStyle w:val="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23D9" w:rsidRDefault="006023D9" w:rsidP="0043018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6023D9">
        <w:trPr>
          <w:trHeight w:val="2399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23D9" w:rsidRDefault="006023D9" w:rsidP="00682675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ind w:left="0" w:firstLine="170"/>
              <w:jc w:val="center"/>
              <w:rPr>
                <w:sz w:val="28"/>
                <w:szCs w:val="28"/>
              </w:rPr>
            </w:pPr>
          </w:p>
        </w:tc>
        <w:tc>
          <w:tcPr>
            <w:tcW w:w="10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23D9" w:rsidRDefault="006023D9" w:rsidP="004301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ядерно и радиационно-опасных объектов, всего единиц в том числе:</w:t>
            </w:r>
          </w:p>
          <w:p w:rsidR="006023D9" w:rsidRDefault="006023D9" w:rsidP="004301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объекты ядерного оружейного комплекса</w:t>
            </w:r>
          </w:p>
          <w:p w:rsidR="006023D9" w:rsidRDefault="006023D9" w:rsidP="004301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объекты ядерного топливного цикла</w:t>
            </w:r>
          </w:p>
          <w:p w:rsidR="006023D9" w:rsidRDefault="006023D9" w:rsidP="004301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АЭС</w:t>
            </w:r>
          </w:p>
          <w:p w:rsidR="006023D9" w:rsidRDefault="006023D9" w:rsidP="004301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 них с реакторами типа РБМК</w:t>
            </w:r>
          </w:p>
          <w:p w:rsidR="006023D9" w:rsidRDefault="006023D9" w:rsidP="000D6138">
            <w:pPr>
              <w:pStyle w:val="ac"/>
              <w:rPr>
                <w:sz w:val="28"/>
                <w:szCs w:val="28"/>
              </w:rPr>
            </w:pPr>
            <w:r>
              <w:t>научно-исследовательские и другие реакторы (стенды)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23D9" w:rsidRDefault="006023D9" w:rsidP="004301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  <w:p w:rsidR="006023D9" w:rsidRDefault="006023D9" w:rsidP="004301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  <w:p w:rsidR="006023D9" w:rsidRDefault="006023D9" w:rsidP="004301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  <w:p w:rsidR="006023D9" w:rsidRDefault="006023D9" w:rsidP="004301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  <w:p w:rsidR="006023D9" w:rsidRDefault="006023D9" w:rsidP="004301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  <w:p w:rsidR="006023D9" w:rsidRDefault="006023D9" w:rsidP="004301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  <w:p w:rsidR="006023D9" w:rsidRDefault="006023D9" w:rsidP="0043018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6023D9">
        <w:trPr>
          <w:trHeight w:val="455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23D9" w:rsidRDefault="006023D9" w:rsidP="00682675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ind w:left="0" w:firstLine="170"/>
              <w:jc w:val="center"/>
              <w:rPr>
                <w:sz w:val="28"/>
                <w:szCs w:val="28"/>
              </w:rPr>
            </w:pPr>
          </w:p>
        </w:tc>
        <w:tc>
          <w:tcPr>
            <w:tcW w:w="10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23D9" w:rsidRDefault="006023D9" w:rsidP="0043018F">
            <w:pPr>
              <w:pStyle w:val="6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Общая мощность АЭС, тыс. кВт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23D9" w:rsidRDefault="006023D9" w:rsidP="0043018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023D9">
        <w:trPr>
          <w:trHeight w:val="45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23D9" w:rsidRDefault="006023D9" w:rsidP="00682675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ind w:left="0" w:firstLine="170"/>
              <w:jc w:val="center"/>
              <w:rPr>
                <w:sz w:val="28"/>
                <w:szCs w:val="28"/>
              </w:rPr>
            </w:pPr>
          </w:p>
        </w:tc>
        <w:tc>
          <w:tcPr>
            <w:tcW w:w="10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23D9" w:rsidRDefault="006023D9" w:rsidP="0043018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Суммарная активность радиоактивных веществ, находящихся на хранении, Ки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23D9" w:rsidRDefault="006023D9" w:rsidP="0043018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023D9">
        <w:trPr>
          <w:trHeight w:val="45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23D9" w:rsidRDefault="006023D9" w:rsidP="00682675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ind w:left="0" w:firstLine="170"/>
              <w:jc w:val="center"/>
              <w:rPr>
                <w:sz w:val="28"/>
                <w:szCs w:val="28"/>
              </w:rPr>
            </w:pPr>
          </w:p>
        </w:tc>
        <w:tc>
          <w:tcPr>
            <w:tcW w:w="10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23D9" w:rsidRDefault="006023D9" w:rsidP="0043018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</w:rPr>
              <w:t>Общая площадь санитарно-защитных зон ЯРОО, км</w:t>
            </w:r>
            <w:r>
              <w:rPr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23D9" w:rsidRDefault="006023D9" w:rsidP="0043018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023D9">
        <w:trPr>
          <w:trHeight w:val="2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23D9" w:rsidRDefault="006023D9" w:rsidP="00682675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ind w:left="0" w:firstLine="170"/>
              <w:jc w:val="center"/>
              <w:rPr>
                <w:sz w:val="28"/>
                <w:szCs w:val="28"/>
              </w:rPr>
            </w:pPr>
          </w:p>
        </w:tc>
        <w:tc>
          <w:tcPr>
            <w:tcW w:w="10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23D9" w:rsidRDefault="006023D9" w:rsidP="004301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Количество населения, проживающего в санитарно-защитных зонах, тыс. чел. </w:t>
            </w:r>
          </w:p>
          <w:p w:rsidR="006023D9" w:rsidRDefault="006023D9" w:rsidP="004301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опасного загрязнения </w:t>
            </w:r>
          </w:p>
          <w:p w:rsidR="006023D9" w:rsidRDefault="006023D9" w:rsidP="0043018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чрезвычайно опасного загрязнения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23D9" w:rsidRDefault="006023D9" w:rsidP="0043018F">
            <w:pPr>
              <w:rPr>
                <w:sz w:val="28"/>
                <w:szCs w:val="28"/>
              </w:rPr>
            </w:pPr>
          </w:p>
          <w:p w:rsidR="006023D9" w:rsidRDefault="006023D9" w:rsidP="004301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  <w:p w:rsidR="006023D9" w:rsidRDefault="006023D9" w:rsidP="0043018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023D9">
        <w:trPr>
          <w:trHeight w:val="85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23D9" w:rsidRDefault="006023D9" w:rsidP="00682675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ind w:left="0" w:firstLine="170"/>
              <w:jc w:val="center"/>
              <w:rPr>
                <w:sz w:val="28"/>
                <w:szCs w:val="28"/>
              </w:rPr>
            </w:pPr>
          </w:p>
        </w:tc>
        <w:tc>
          <w:tcPr>
            <w:tcW w:w="10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23D9" w:rsidRDefault="006023D9" w:rsidP="004301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Количество происшествий (аварий) на радиационно-опасных объектах в год, шт. </w:t>
            </w:r>
          </w:p>
          <w:p w:rsidR="006023D9" w:rsidRDefault="006023D9" w:rsidP="0043018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годам за последние пять лет)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23D9" w:rsidRDefault="006023D9" w:rsidP="0043018F">
            <w:pPr>
              <w:widowControl w:val="0"/>
              <w:adjustRightInd w:val="0"/>
              <w:jc w:val="both"/>
              <w:rPr>
                <w:sz w:val="28"/>
                <w:szCs w:val="28"/>
              </w:rPr>
            </w:pPr>
          </w:p>
          <w:p w:rsidR="006023D9" w:rsidRDefault="006023D9" w:rsidP="0043018F">
            <w:pPr>
              <w:widowControl w:val="0"/>
              <w:adjustRightInd w:val="0"/>
              <w:jc w:val="both"/>
              <w:rPr>
                <w:sz w:val="28"/>
                <w:szCs w:val="28"/>
              </w:rPr>
            </w:pPr>
          </w:p>
          <w:p w:rsidR="006023D9" w:rsidRDefault="006023D9" w:rsidP="0043018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023D9">
        <w:trPr>
          <w:trHeight w:val="5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23D9" w:rsidRDefault="006023D9" w:rsidP="00682675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ind w:left="794" w:hanging="567"/>
              <w:jc w:val="center"/>
              <w:rPr>
                <w:sz w:val="28"/>
                <w:szCs w:val="28"/>
              </w:rPr>
            </w:pPr>
          </w:p>
        </w:tc>
        <w:tc>
          <w:tcPr>
            <w:tcW w:w="10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23D9" w:rsidRDefault="006023D9" w:rsidP="0043018F">
            <w:pPr>
              <w:pStyle w:val="6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Количество химически опасных объектов (ХОО), всего единиц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23D9" w:rsidRDefault="006023D9" w:rsidP="0043018F">
            <w:pPr>
              <w:widowControl w:val="0"/>
              <w:adjustRightInd w:val="0"/>
              <w:jc w:val="both"/>
              <w:rPr>
                <w:sz w:val="28"/>
                <w:szCs w:val="28"/>
              </w:rPr>
            </w:pPr>
          </w:p>
          <w:p w:rsidR="006023D9" w:rsidRDefault="006023D9" w:rsidP="0043018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023D9">
        <w:trPr>
          <w:cantSplit/>
          <w:trHeight w:val="2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23D9" w:rsidRDefault="006023D9" w:rsidP="00682675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ind w:left="794" w:hanging="567"/>
              <w:jc w:val="center"/>
              <w:rPr>
                <w:sz w:val="28"/>
                <w:szCs w:val="28"/>
              </w:rPr>
            </w:pPr>
          </w:p>
        </w:tc>
        <w:tc>
          <w:tcPr>
            <w:tcW w:w="10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23D9" w:rsidRDefault="006023D9" w:rsidP="004301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Средний объем используемых, производимых, хранимых аварийных химически опасных веществ (АХОВ), тонн, в т. ч.: </w:t>
            </w:r>
          </w:p>
          <w:p w:rsidR="006023D9" w:rsidRDefault="006023D9" w:rsidP="004301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хлора</w:t>
            </w:r>
          </w:p>
          <w:p w:rsidR="006023D9" w:rsidRDefault="006023D9" w:rsidP="004301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аммиака</w:t>
            </w:r>
          </w:p>
          <w:p w:rsidR="006023D9" w:rsidRDefault="006023D9" w:rsidP="0043018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сернистого ангидрида и др.</w:t>
            </w:r>
            <w:r>
              <w:rPr>
                <w:rStyle w:val="af1"/>
                <w:sz w:val="28"/>
                <w:szCs w:val="28"/>
              </w:rPr>
              <w:footnoteReference w:customMarkFollows="1" w:id="2"/>
              <w:t>*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23D9" w:rsidRDefault="006023D9" w:rsidP="0043018F">
            <w:pPr>
              <w:widowControl w:val="0"/>
              <w:adjustRightInd w:val="0"/>
              <w:jc w:val="both"/>
              <w:rPr>
                <w:sz w:val="28"/>
                <w:szCs w:val="28"/>
              </w:rPr>
            </w:pPr>
          </w:p>
          <w:p w:rsidR="006023D9" w:rsidRDefault="006023D9" w:rsidP="004301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  <w:p w:rsidR="006023D9" w:rsidRDefault="006023D9" w:rsidP="004301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  <w:p w:rsidR="006023D9" w:rsidRDefault="006023D9" w:rsidP="004301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023D9">
        <w:trPr>
          <w:trHeight w:val="528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23D9" w:rsidRDefault="006023D9" w:rsidP="00682675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ind w:left="794" w:hanging="567"/>
              <w:jc w:val="center"/>
              <w:rPr>
                <w:sz w:val="28"/>
                <w:szCs w:val="28"/>
              </w:rPr>
            </w:pPr>
          </w:p>
        </w:tc>
        <w:tc>
          <w:tcPr>
            <w:tcW w:w="10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23D9" w:rsidRDefault="006023D9" w:rsidP="0043018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Средний объем транспортируемых АХОВ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23D9" w:rsidRDefault="006023D9" w:rsidP="0043018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023D9">
        <w:trPr>
          <w:trHeight w:val="529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23D9" w:rsidRDefault="006023D9" w:rsidP="00682675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ind w:left="794" w:hanging="567"/>
              <w:jc w:val="center"/>
              <w:rPr>
                <w:sz w:val="28"/>
                <w:szCs w:val="28"/>
              </w:rPr>
            </w:pPr>
          </w:p>
        </w:tc>
        <w:tc>
          <w:tcPr>
            <w:tcW w:w="10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23D9" w:rsidRDefault="006023D9" w:rsidP="0043018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</w:rPr>
              <w:t>Общая площадь зон возможного химического заражения, км</w:t>
            </w:r>
            <w:r>
              <w:rPr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23D9" w:rsidRDefault="006023D9" w:rsidP="0043018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023D9">
        <w:trPr>
          <w:trHeight w:val="2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23D9" w:rsidRDefault="006023D9" w:rsidP="00682675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ind w:left="794" w:hanging="567"/>
              <w:jc w:val="center"/>
              <w:rPr>
                <w:sz w:val="28"/>
                <w:szCs w:val="28"/>
              </w:rPr>
            </w:pPr>
          </w:p>
        </w:tc>
        <w:tc>
          <w:tcPr>
            <w:tcW w:w="10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23D9" w:rsidRDefault="006023D9" w:rsidP="004301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Количество аварий и пожаров на химически опасных объектах в год, шт. </w:t>
            </w:r>
          </w:p>
          <w:p w:rsidR="006023D9" w:rsidRDefault="006023D9" w:rsidP="0043018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годам за последние пять лет)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23D9" w:rsidRDefault="006023D9" w:rsidP="0043018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023D9">
        <w:trPr>
          <w:trHeight w:val="49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23D9" w:rsidRDefault="006023D9" w:rsidP="00682675">
            <w:pPr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ind w:left="584" w:hanging="357"/>
              <w:jc w:val="center"/>
              <w:rPr>
                <w:sz w:val="28"/>
                <w:szCs w:val="28"/>
              </w:rPr>
            </w:pPr>
          </w:p>
        </w:tc>
        <w:tc>
          <w:tcPr>
            <w:tcW w:w="10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23D9" w:rsidRPr="004B7EB6" w:rsidRDefault="006023D9" w:rsidP="0043018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пожаро</w:t>
            </w:r>
            <w:r w:rsidRPr="004B7EB6">
              <w:rPr>
                <w:sz w:val="28"/>
                <w:szCs w:val="28"/>
              </w:rPr>
              <w:t>опасных объектов, ед.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23D9" w:rsidRDefault="006023D9" w:rsidP="0043018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023D9">
        <w:trPr>
          <w:trHeight w:val="49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23D9" w:rsidRDefault="006023D9" w:rsidP="00682675">
            <w:pPr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ind w:left="584" w:hanging="357"/>
              <w:jc w:val="center"/>
              <w:rPr>
                <w:sz w:val="28"/>
                <w:szCs w:val="28"/>
              </w:rPr>
            </w:pPr>
          </w:p>
        </w:tc>
        <w:tc>
          <w:tcPr>
            <w:tcW w:w="10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23D9" w:rsidRPr="004B7EB6" w:rsidRDefault="006023D9" w:rsidP="0043018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взрыво</w:t>
            </w:r>
            <w:r w:rsidRPr="004B7EB6">
              <w:rPr>
                <w:sz w:val="28"/>
                <w:szCs w:val="28"/>
              </w:rPr>
              <w:t>опасных объектов, ед.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23D9" w:rsidRDefault="006023D9" w:rsidP="0043018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023D9">
        <w:trPr>
          <w:trHeight w:val="2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23D9" w:rsidRDefault="006023D9" w:rsidP="00682675">
            <w:pPr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ind w:left="584" w:hanging="357"/>
              <w:jc w:val="center"/>
              <w:rPr>
                <w:sz w:val="28"/>
                <w:szCs w:val="28"/>
              </w:rPr>
            </w:pPr>
          </w:p>
        </w:tc>
        <w:tc>
          <w:tcPr>
            <w:tcW w:w="10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23D9" w:rsidRDefault="006023D9" w:rsidP="004301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Общий объем используемых, производимых и хранимых опасных веществ, тыс. т., </w:t>
            </w:r>
          </w:p>
          <w:p w:rsidR="006023D9" w:rsidRDefault="006023D9" w:rsidP="004301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том числе:</w:t>
            </w:r>
          </w:p>
          <w:p w:rsidR="006023D9" w:rsidRDefault="006023D9" w:rsidP="004301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взрывоопасных веществ</w:t>
            </w:r>
          </w:p>
          <w:p w:rsidR="006023D9" w:rsidRDefault="006023D9" w:rsidP="0043018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легковоспламеняющихся веществ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23D9" w:rsidRDefault="006023D9" w:rsidP="0043018F">
            <w:pPr>
              <w:widowControl w:val="0"/>
              <w:adjustRightInd w:val="0"/>
              <w:jc w:val="both"/>
              <w:rPr>
                <w:sz w:val="28"/>
                <w:szCs w:val="28"/>
              </w:rPr>
            </w:pPr>
          </w:p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  <w:p w:rsidR="006023D9" w:rsidRDefault="006023D9" w:rsidP="00E33BBB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  <w:p w:rsidR="006023D9" w:rsidRDefault="006023D9" w:rsidP="00E33BBB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023D9">
        <w:trPr>
          <w:trHeight w:val="2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23D9" w:rsidRDefault="006023D9" w:rsidP="00682675">
            <w:pPr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ind w:left="584" w:hanging="357"/>
              <w:jc w:val="center"/>
              <w:rPr>
                <w:sz w:val="28"/>
                <w:szCs w:val="28"/>
              </w:rPr>
            </w:pPr>
          </w:p>
        </w:tc>
        <w:tc>
          <w:tcPr>
            <w:tcW w:w="10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23D9" w:rsidRPr="004B7EB6" w:rsidRDefault="006023D9" w:rsidP="0043018F">
            <w:pPr>
              <w:rPr>
                <w:sz w:val="28"/>
                <w:szCs w:val="28"/>
              </w:rPr>
            </w:pPr>
            <w:r w:rsidRPr="004B7EB6">
              <w:rPr>
                <w:sz w:val="28"/>
                <w:szCs w:val="28"/>
              </w:rPr>
              <w:t xml:space="preserve">Количество аварий и пожаров на пожаро - и взрывоопасных объектах в год, шт. </w:t>
            </w:r>
          </w:p>
          <w:p w:rsidR="006023D9" w:rsidRPr="004B7EB6" w:rsidRDefault="006023D9" w:rsidP="0043018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B7EB6">
              <w:rPr>
                <w:sz w:val="28"/>
                <w:szCs w:val="28"/>
              </w:rPr>
              <w:t>(по годам за последние пять лет)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23D9" w:rsidRPr="004B7EB6" w:rsidRDefault="006023D9" w:rsidP="0043018F">
            <w:pPr>
              <w:widowControl w:val="0"/>
              <w:adjustRightInd w:val="0"/>
              <w:jc w:val="both"/>
              <w:rPr>
                <w:sz w:val="28"/>
                <w:szCs w:val="28"/>
              </w:rPr>
            </w:pPr>
          </w:p>
          <w:p w:rsidR="006023D9" w:rsidRPr="004B7EB6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023D9">
        <w:trPr>
          <w:trHeight w:val="2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23D9" w:rsidRDefault="006023D9" w:rsidP="00682675">
            <w:pPr>
              <w:widowControl w:val="0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584" w:hanging="357"/>
              <w:jc w:val="center"/>
              <w:rPr>
                <w:sz w:val="28"/>
                <w:szCs w:val="28"/>
              </w:rPr>
            </w:pPr>
          </w:p>
        </w:tc>
        <w:tc>
          <w:tcPr>
            <w:tcW w:w="10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23D9" w:rsidRDefault="006023D9" w:rsidP="0043018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биологически опасных объектов, ед.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23D9" w:rsidRDefault="006023D9" w:rsidP="0043018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023D9">
        <w:trPr>
          <w:trHeight w:val="778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23D9" w:rsidRDefault="006023D9" w:rsidP="00682675">
            <w:pPr>
              <w:widowControl w:val="0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584" w:hanging="357"/>
              <w:jc w:val="center"/>
              <w:rPr>
                <w:sz w:val="28"/>
                <w:szCs w:val="28"/>
              </w:rPr>
            </w:pPr>
          </w:p>
        </w:tc>
        <w:tc>
          <w:tcPr>
            <w:tcW w:w="10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23D9" w:rsidRDefault="006023D9" w:rsidP="004301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аварий и пожаров на биологически опасных объектах в год, шт. (по</w:t>
            </w:r>
          </w:p>
          <w:p w:rsidR="006023D9" w:rsidRDefault="006023D9" w:rsidP="0043018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годам за последние пять лет)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23D9" w:rsidRDefault="006023D9" w:rsidP="0043018F">
            <w:pPr>
              <w:widowControl w:val="0"/>
              <w:adjustRightInd w:val="0"/>
              <w:jc w:val="both"/>
              <w:rPr>
                <w:sz w:val="28"/>
                <w:szCs w:val="28"/>
              </w:rPr>
            </w:pPr>
          </w:p>
          <w:p w:rsidR="006023D9" w:rsidRDefault="006023D9" w:rsidP="0043018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023D9">
        <w:trPr>
          <w:trHeight w:val="2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23D9" w:rsidRDefault="006023D9" w:rsidP="00682675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584" w:hanging="357"/>
              <w:jc w:val="center"/>
              <w:rPr>
                <w:sz w:val="28"/>
                <w:szCs w:val="28"/>
              </w:rPr>
            </w:pPr>
          </w:p>
        </w:tc>
        <w:tc>
          <w:tcPr>
            <w:tcW w:w="10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23D9" w:rsidRDefault="006023D9" w:rsidP="0043018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Количество гидротехнических сооружений, ед. (по видам ведомственной </w:t>
            </w:r>
            <w:r>
              <w:rPr>
                <w:sz w:val="28"/>
                <w:szCs w:val="28"/>
              </w:rPr>
              <w:lastRenderedPageBreak/>
              <w:t>принадлежности)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23D9" w:rsidRPr="000D6138" w:rsidRDefault="006023D9" w:rsidP="000D6138">
            <w:pPr>
              <w:widowControl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2"/>
                <w:szCs w:val="22"/>
              </w:rPr>
              <w:lastRenderedPageBreak/>
              <w:t>0</w:t>
            </w:r>
          </w:p>
        </w:tc>
      </w:tr>
      <w:tr w:rsidR="006023D9">
        <w:trPr>
          <w:trHeight w:val="2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23D9" w:rsidRDefault="006023D9" w:rsidP="00682675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584" w:hanging="357"/>
              <w:jc w:val="center"/>
              <w:rPr>
                <w:sz w:val="28"/>
                <w:szCs w:val="28"/>
              </w:rPr>
            </w:pPr>
          </w:p>
        </w:tc>
        <w:tc>
          <w:tcPr>
            <w:tcW w:w="10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23D9" w:rsidRDefault="006023D9" w:rsidP="0043018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бесхозяйных гидротехнических сооружений, ед.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23D9" w:rsidRPr="004B7EB6" w:rsidRDefault="006023D9" w:rsidP="0043018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023D9">
        <w:trPr>
          <w:trHeight w:val="2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23D9" w:rsidRDefault="006023D9" w:rsidP="00682675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584" w:hanging="357"/>
              <w:jc w:val="center"/>
              <w:rPr>
                <w:sz w:val="28"/>
                <w:szCs w:val="28"/>
              </w:rPr>
            </w:pPr>
          </w:p>
        </w:tc>
        <w:tc>
          <w:tcPr>
            <w:tcW w:w="10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23D9" w:rsidRDefault="006023D9" w:rsidP="004301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Количество аварий на гидротехнических сооружениях в год, шт. </w:t>
            </w:r>
          </w:p>
          <w:p w:rsidR="006023D9" w:rsidRDefault="006023D9" w:rsidP="0043018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годам за по</w:t>
            </w:r>
            <w:r>
              <w:rPr>
                <w:sz w:val="28"/>
                <w:szCs w:val="28"/>
              </w:rPr>
              <w:softHyphen/>
              <w:t>следние пять лет)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23D9" w:rsidRDefault="006023D9" w:rsidP="0043018F">
            <w:pPr>
              <w:widowControl w:val="0"/>
              <w:adjustRightInd w:val="0"/>
              <w:jc w:val="both"/>
              <w:rPr>
                <w:sz w:val="28"/>
                <w:szCs w:val="28"/>
              </w:rPr>
            </w:pPr>
          </w:p>
          <w:p w:rsidR="006023D9" w:rsidRDefault="006023D9" w:rsidP="0043018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023D9">
        <w:trPr>
          <w:trHeight w:val="2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23D9" w:rsidRDefault="006023D9" w:rsidP="00682675">
            <w:pPr>
              <w:widowControl w:val="0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584" w:hanging="357"/>
              <w:jc w:val="center"/>
              <w:rPr>
                <w:sz w:val="28"/>
                <w:szCs w:val="28"/>
              </w:rPr>
            </w:pPr>
          </w:p>
        </w:tc>
        <w:tc>
          <w:tcPr>
            <w:tcW w:w="10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23D9" w:rsidRDefault="006023D9" w:rsidP="0043018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Химически опасных веществ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23D9" w:rsidRDefault="006023D9" w:rsidP="0043018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023D9">
        <w:trPr>
          <w:trHeight w:val="2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23D9" w:rsidRDefault="006023D9" w:rsidP="00682675">
            <w:pPr>
              <w:widowControl w:val="0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584" w:hanging="357"/>
              <w:jc w:val="center"/>
              <w:rPr>
                <w:sz w:val="28"/>
                <w:szCs w:val="28"/>
              </w:rPr>
            </w:pPr>
          </w:p>
        </w:tc>
        <w:tc>
          <w:tcPr>
            <w:tcW w:w="10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23D9" w:rsidRDefault="006023D9" w:rsidP="0043018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Биологически опасных веществ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23D9" w:rsidRDefault="006023D9" w:rsidP="0043018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023D9">
        <w:trPr>
          <w:trHeight w:val="2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23D9" w:rsidRDefault="006023D9" w:rsidP="00682675">
            <w:pPr>
              <w:widowControl w:val="0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584" w:hanging="357"/>
              <w:jc w:val="center"/>
              <w:rPr>
                <w:sz w:val="28"/>
                <w:szCs w:val="28"/>
              </w:rPr>
            </w:pPr>
          </w:p>
        </w:tc>
        <w:tc>
          <w:tcPr>
            <w:tcW w:w="10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23D9" w:rsidRDefault="006023D9" w:rsidP="0043018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Физически опасных веществ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23D9" w:rsidRDefault="006023D9" w:rsidP="0043018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023D9">
        <w:trPr>
          <w:trHeight w:val="2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23D9" w:rsidRDefault="006023D9" w:rsidP="00682675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ind w:left="584" w:hanging="357"/>
              <w:jc w:val="center"/>
              <w:rPr>
                <w:sz w:val="28"/>
                <w:szCs w:val="28"/>
              </w:rPr>
            </w:pPr>
          </w:p>
        </w:tc>
        <w:tc>
          <w:tcPr>
            <w:tcW w:w="10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23D9" w:rsidRDefault="006023D9" w:rsidP="0043018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 захоронения промышленных и бытовых отходов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23D9" w:rsidRDefault="006023D9" w:rsidP="00E33BB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023D9">
        <w:trPr>
          <w:trHeight w:val="2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23D9" w:rsidRDefault="006023D9" w:rsidP="00682675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ind w:left="584" w:hanging="357"/>
              <w:jc w:val="center"/>
              <w:rPr>
                <w:sz w:val="28"/>
                <w:szCs w:val="28"/>
              </w:rPr>
            </w:pPr>
          </w:p>
        </w:tc>
        <w:tc>
          <w:tcPr>
            <w:tcW w:w="10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23D9" w:rsidRDefault="006023D9" w:rsidP="0043018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 хранения радиоактивных отходов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23D9" w:rsidRDefault="006023D9" w:rsidP="0043018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023D9">
        <w:trPr>
          <w:trHeight w:val="2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23D9" w:rsidRDefault="006023D9" w:rsidP="00682675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ind w:left="584" w:hanging="357"/>
              <w:jc w:val="center"/>
              <w:rPr>
                <w:sz w:val="28"/>
                <w:szCs w:val="28"/>
              </w:rPr>
            </w:pPr>
          </w:p>
        </w:tc>
        <w:tc>
          <w:tcPr>
            <w:tcW w:w="10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23D9" w:rsidRDefault="006023D9" w:rsidP="0043018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Могильников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23D9" w:rsidRDefault="006023D9" w:rsidP="0043018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023D9">
        <w:trPr>
          <w:trHeight w:val="2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23D9" w:rsidRDefault="006023D9" w:rsidP="00682675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ind w:left="584" w:hanging="357"/>
              <w:jc w:val="center"/>
              <w:rPr>
                <w:sz w:val="28"/>
                <w:szCs w:val="28"/>
              </w:rPr>
            </w:pPr>
          </w:p>
        </w:tc>
        <w:tc>
          <w:tcPr>
            <w:tcW w:w="10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23D9" w:rsidRDefault="006023D9" w:rsidP="0043018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Свалок (организованных и неорганизованных)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23D9" w:rsidRDefault="006023D9" w:rsidP="00E33BB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0/0</w:t>
            </w:r>
          </w:p>
        </w:tc>
      </w:tr>
      <w:tr w:rsidR="006023D9">
        <w:trPr>
          <w:trHeight w:val="2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23D9" w:rsidRDefault="006023D9" w:rsidP="00682675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ind w:left="584" w:hanging="357"/>
              <w:jc w:val="center"/>
              <w:rPr>
                <w:sz w:val="28"/>
                <w:szCs w:val="28"/>
              </w:rPr>
            </w:pPr>
          </w:p>
        </w:tc>
        <w:tc>
          <w:tcPr>
            <w:tcW w:w="10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23D9" w:rsidRDefault="006023D9" w:rsidP="0043018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Карьеров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23D9" w:rsidRDefault="006023D9" w:rsidP="0043018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023D9">
        <w:trPr>
          <w:trHeight w:val="2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23D9" w:rsidRDefault="006023D9" w:rsidP="00682675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ind w:left="584" w:hanging="357"/>
              <w:jc w:val="center"/>
              <w:rPr>
                <w:sz w:val="28"/>
                <w:szCs w:val="28"/>
              </w:rPr>
            </w:pPr>
          </w:p>
        </w:tc>
        <w:tc>
          <w:tcPr>
            <w:tcW w:w="10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23D9" w:rsidRDefault="006023D9" w:rsidP="0043018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Терриконов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23D9" w:rsidRDefault="006023D9" w:rsidP="0043018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023D9">
        <w:trPr>
          <w:trHeight w:val="2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23D9" w:rsidRDefault="006023D9" w:rsidP="00682675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ind w:left="584" w:hanging="357"/>
              <w:jc w:val="center"/>
              <w:rPr>
                <w:sz w:val="28"/>
                <w:szCs w:val="28"/>
              </w:rPr>
            </w:pPr>
          </w:p>
        </w:tc>
        <w:tc>
          <w:tcPr>
            <w:tcW w:w="10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23D9" w:rsidRDefault="006023D9" w:rsidP="0043018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23D9" w:rsidRDefault="006023D9" w:rsidP="0043018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023D9">
        <w:trPr>
          <w:trHeight w:val="2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23D9" w:rsidRDefault="006023D9" w:rsidP="00682675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ind w:left="584" w:hanging="357"/>
              <w:jc w:val="center"/>
              <w:rPr>
                <w:sz w:val="28"/>
                <w:szCs w:val="28"/>
              </w:rPr>
            </w:pPr>
          </w:p>
        </w:tc>
        <w:tc>
          <w:tcPr>
            <w:tcW w:w="10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23D9" w:rsidRDefault="006023D9" w:rsidP="0043018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отходов, тонн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23D9" w:rsidRDefault="006023D9" w:rsidP="0043018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</w:tbl>
    <w:p w:rsidR="006023D9" w:rsidRDefault="006023D9" w:rsidP="001F697A">
      <w:pPr>
        <w:jc w:val="center"/>
        <w:rPr>
          <w:sz w:val="28"/>
          <w:szCs w:val="28"/>
        </w:rPr>
      </w:pPr>
    </w:p>
    <w:p w:rsidR="006023D9" w:rsidRDefault="006023D9" w:rsidP="001F697A">
      <w:pPr>
        <w:jc w:val="center"/>
        <w:rPr>
          <w:sz w:val="28"/>
          <w:szCs w:val="28"/>
        </w:rPr>
      </w:pPr>
    </w:p>
    <w:p w:rsidR="006023D9" w:rsidRDefault="006023D9" w:rsidP="001F697A">
      <w:pPr>
        <w:jc w:val="center"/>
        <w:rPr>
          <w:sz w:val="28"/>
          <w:szCs w:val="28"/>
        </w:rPr>
      </w:pPr>
    </w:p>
    <w:p w:rsidR="006023D9" w:rsidRDefault="006023D9" w:rsidP="001F697A">
      <w:pPr>
        <w:jc w:val="center"/>
        <w:rPr>
          <w:sz w:val="28"/>
          <w:szCs w:val="28"/>
        </w:rPr>
      </w:pPr>
    </w:p>
    <w:p w:rsidR="006023D9" w:rsidRDefault="006023D9" w:rsidP="001F697A">
      <w:pPr>
        <w:jc w:val="center"/>
        <w:rPr>
          <w:sz w:val="28"/>
          <w:szCs w:val="28"/>
        </w:rPr>
      </w:pPr>
    </w:p>
    <w:p w:rsidR="006023D9" w:rsidRDefault="006023D9" w:rsidP="001F697A">
      <w:pPr>
        <w:jc w:val="center"/>
        <w:rPr>
          <w:sz w:val="28"/>
          <w:szCs w:val="28"/>
        </w:rPr>
      </w:pPr>
    </w:p>
    <w:p w:rsidR="006023D9" w:rsidRDefault="006023D9" w:rsidP="001F697A">
      <w:pPr>
        <w:jc w:val="center"/>
        <w:rPr>
          <w:sz w:val="28"/>
          <w:szCs w:val="28"/>
        </w:rPr>
      </w:pPr>
    </w:p>
    <w:p w:rsidR="006023D9" w:rsidRDefault="006023D9" w:rsidP="001F697A">
      <w:pPr>
        <w:jc w:val="center"/>
        <w:rPr>
          <w:sz w:val="28"/>
          <w:szCs w:val="28"/>
        </w:rPr>
      </w:pPr>
    </w:p>
    <w:p w:rsidR="006023D9" w:rsidRDefault="006023D9" w:rsidP="001F697A">
      <w:pPr>
        <w:jc w:val="center"/>
        <w:rPr>
          <w:sz w:val="28"/>
          <w:szCs w:val="28"/>
        </w:rPr>
      </w:pPr>
    </w:p>
    <w:p w:rsidR="006023D9" w:rsidRDefault="006023D9" w:rsidP="001F697A">
      <w:pPr>
        <w:jc w:val="center"/>
        <w:rPr>
          <w:sz w:val="28"/>
          <w:szCs w:val="28"/>
        </w:rPr>
      </w:pPr>
    </w:p>
    <w:p w:rsidR="006023D9" w:rsidRDefault="006023D9" w:rsidP="001F697A">
      <w:pPr>
        <w:jc w:val="center"/>
        <w:rPr>
          <w:sz w:val="28"/>
          <w:szCs w:val="28"/>
        </w:rPr>
      </w:pPr>
    </w:p>
    <w:p w:rsidR="006023D9" w:rsidRDefault="006023D9" w:rsidP="001F697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lastRenderedPageBreak/>
        <w:t>III</w:t>
      </w:r>
      <w:r>
        <w:rPr>
          <w:b/>
          <w:bCs/>
          <w:sz w:val="28"/>
          <w:szCs w:val="28"/>
        </w:rPr>
        <w:t xml:space="preserve"> Показатели риска природных чрезвычайных ситуаций</w:t>
      </w:r>
    </w:p>
    <w:p w:rsidR="006023D9" w:rsidRDefault="006023D9" w:rsidP="001F697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(при наиболее опасном сценарии развития чрезвычайных ситуаций/</w:t>
      </w:r>
    </w:p>
    <w:p w:rsidR="006023D9" w:rsidRDefault="006023D9" w:rsidP="001F697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при наиболее вероятном сценарии развития чрезвычайных ситуаций)</w:t>
      </w:r>
    </w:p>
    <w:p w:rsidR="006023D9" w:rsidRDefault="006023D9" w:rsidP="001F697A">
      <w:pPr>
        <w:jc w:val="center"/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943"/>
        <w:gridCol w:w="1134"/>
        <w:gridCol w:w="1134"/>
        <w:gridCol w:w="1418"/>
        <w:gridCol w:w="1417"/>
        <w:gridCol w:w="1701"/>
        <w:gridCol w:w="1701"/>
        <w:gridCol w:w="1276"/>
        <w:gridCol w:w="1134"/>
        <w:gridCol w:w="1212"/>
      </w:tblGrid>
      <w:tr w:rsidR="006023D9">
        <w:trPr>
          <w:cantSplit/>
        </w:trPr>
        <w:tc>
          <w:tcPr>
            <w:tcW w:w="2943" w:type="dxa"/>
            <w:vMerge w:val="restart"/>
          </w:tcPr>
          <w:p w:rsidR="006023D9" w:rsidRDefault="006023D9" w:rsidP="0043018F">
            <w:pPr>
              <w:jc w:val="center"/>
            </w:pPr>
          </w:p>
          <w:p w:rsidR="006023D9" w:rsidRDefault="006023D9" w:rsidP="0043018F">
            <w:pPr>
              <w:jc w:val="center"/>
            </w:pPr>
          </w:p>
          <w:p w:rsidR="006023D9" w:rsidRDefault="006023D9" w:rsidP="0043018F">
            <w:pPr>
              <w:jc w:val="center"/>
            </w:pPr>
          </w:p>
          <w:p w:rsidR="006023D9" w:rsidRDefault="006023D9" w:rsidP="0043018F">
            <w:pPr>
              <w:jc w:val="center"/>
            </w:pPr>
          </w:p>
          <w:p w:rsidR="006023D9" w:rsidRDefault="006023D9" w:rsidP="0043018F">
            <w:pPr>
              <w:jc w:val="center"/>
            </w:pPr>
          </w:p>
          <w:p w:rsidR="006023D9" w:rsidRDefault="006023D9" w:rsidP="0043018F">
            <w:pPr>
              <w:autoSpaceDE w:val="0"/>
              <w:autoSpaceDN w:val="0"/>
              <w:jc w:val="center"/>
            </w:pPr>
            <w:r>
              <w:t>Виды опасных природных явлений</w:t>
            </w:r>
          </w:p>
        </w:tc>
        <w:tc>
          <w:tcPr>
            <w:tcW w:w="1134" w:type="dxa"/>
            <w:vMerge w:val="restart"/>
            <w:textDirection w:val="btLr"/>
          </w:tcPr>
          <w:p w:rsidR="006023D9" w:rsidRDefault="006023D9" w:rsidP="0043018F">
            <w:pPr>
              <w:ind w:left="113" w:right="113"/>
              <w:jc w:val="center"/>
            </w:pPr>
            <w:r>
              <w:t>Интенсивность</w:t>
            </w:r>
          </w:p>
          <w:p w:rsidR="006023D9" w:rsidRDefault="006023D9" w:rsidP="0043018F">
            <w:pPr>
              <w:autoSpaceDE w:val="0"/>
              <w:autoSpaceDN w:val="0"/>
              <w:ind w:left="113" w:right="113"/>
              <w:jc w:val="center"/>
            </w:pPr>
            <w:r>
              <w:t>природного явления</w:t>
            </w:r>
          </w:p>
        </w:tc>
        <w:tc>
          <w:tcPr>
            <w:tcW w:w="1134" w:type="dxa"/>
            <w:vMerge w:val="restart"/>
            <w:textDirection w:val="btLr"/>
          </w:tcPr>
          <w:p w:rsidR="006023D9" w:rsidRDefault="006023D9" w:rsidP="0043018F">
            <w:pPr>
              <w:autoSpaceDE w:val="0"/>
              <w:autoSpaceDN w:val="0"/>
              <w:ind w:left="113" w:right="113"/>
              <w:jc w:val="center"/>
            </w:pPr>
            <w:r>
              <w:t>Частота природного явления</w:t>
            </w:r>
          </w:p>
        </w:tc>
        <w:tc>
          <w:tcPr>
            <w:tcW w:w="1418" w:type="dxa"/>
            <w:vMerge w:val="restart"/>
            <w:textDirection w:val="btLr"/>
          </w:tcPr>
          <w:p w:rsidR="006023D9" w:rsidRDefault="006023D9" w:rsidP="0043018F">
            <w:pPr>
              <w:autoSpaceDE w:val="0"/>
              <w:autoSpaceDN w:val="0"/>
              <w:ind w:left="113" w:right="113"/>
              <w:jc w:val="center"/>
            </w:pPr>
            <w:r>
              <w:t>Частота наступления ЧС при возникновении природного явления</w:t>
            </w:r>
          </w:p>
        </w:tc>
        <w:tc>
          <w:tcPr>
            <w:tcW w:w="1417" w:type="dxa"/>
            <w:vMerge w:val="restart"/>
            <w:textDirection w:val="btLr"/>
          </w:tcPr>
          <w:p w:rsidR="006023D9" w:rsidRDefault="006023D9" w:rsidP="0043018F">
            <w:pPr>
              <w:autoSpaceDE w:val="0"/>
              <w:autoSpaceDN w:val="0"/>
              <w:ind w:left="113" w:right="113"/>
              <w:jc w:val="center"/>
            </w:pPr>
            <w:r>
              <w:t>Размеры зон вероятной ЧС, км</w:t>
            </w:r>
          </w:p>
        </w:tc>
        <w:tc>
          <w:tcPr>
            <w:tcW w:w="1701" w:type="dxa"/>
            <w:vMerge w:val="restart"/>
            <w:textDirection w:val="btLr"/>
          </w:tcPr>
          <w:p w:rsidR="006023D9" w:rsidRDefault="006023D9" w:rsidP="0043018F">
            <w:pPr>
              <w:ind w:left="113" w:right="113"/>
              <w:jc w:val="center"/>
            </w:pPr>
            <w:r>
              <w:t>Возможное количество</w:t>
            </w:r>
          </w:p>
          <w:p w:rsidR="006023D9" w:rsidRDefault="006023D9" w:rsidP="0043018F">
            <w:pPr>
              <w:autoSpaceDE w:val="0"/>
              <w:autoSpaceDN w:val="0"/>
              <w:ind w:left="113" w:right="113"/>
              <w:jc w:val="center"/>
            </w:pPr>
            <w:r>
              <w:t>населенных пунктов, попадающих в зону ЧС, тыс. чел.</w:t>
            </w:r>
          </w:p>
        </w:tc>
        <w:tc>
          <w:tcPr>
            <w:tcW w:w="1701" w:type="dxa"/>
            <w:vMerge w:val="restart"/>
            <w:textDirection w:val="btLr"/>
          </w:tcPr>
          <w:p w:rsidR="006023D9" w:rsidRDefault="006023D9" w:rsidP="0043018F">
            <w:pPr>
              <w:autoSpaceDE w:val="0"/>
              <w:autoSpaceDN w:val="0"/>
              <w:ind w:left="113" w:right="113"/>
            </w:pPr>
            <w:r>
              <w:t>Возможная численность населения в зоне ЧС с нарушением условий жизнедеятельности, тыс. чел.</w:t>
            </w:r>
          </w:p>
        </w:tc>
        <w:tc>
          <w:tcPr>
            <w:tcW w:w="3622" w:type="dxa"/>
            <w:gridSpan w:val="3"/>
          </w:tcPr>
          <w:p w:rsidR="006023D9" w:rsidRDefault="006023D9" w:rsidP="0043018F">
            <w:pPr>
              <w:jc w:val="center"/>
            </w:pPr>
            <w:r>
              <w:t>Социально-</w:t>
            </w:r>
          </w:p>
          <w:p w:rsidR="006023D9" w:rsidRDefault="006023D9" w:rsidP="0043018F">
            <w:pPr>
              <w:autoSpaceDE w:val="0"/>
              <w:autoSpaceDN w:val="0"/>
              <w:jc w:val="center"/>
            </w:pPr>
            <w:r>
              <w:t>экономические последствия</w:t>
            </w:r>
          </w:p>
        </w:tc>
      </w:tr>
      <w:tr w:rsidR="006023D9">
        <w:trPr>
          <w:cantSplit/>
          <w:trHeight w:val="2583"/>
        </w:trPr>
        <w:tc>
          <w:tcPr>
            <w:tcW w:w="2943" w:type="dxa"/>
            <w:vMerge/>
            <w:vAlign w:val="center"/>
          </w:tcPr>
          <w:p w:rsidR="006023D9" w:rsidRDefault="006023D9" w:rsidP="0043018F"/>
        </w:tc>
        <w:tc>
          <w:tcPr>
            <w:tcW w:w="1134" w:type="dxa"/>
            <w:vMerge/>
            <w:vAlign w:val="center"/>
          </w:tcPr>
          <w:p w:rsidR="006023D9" w:rsidRDefault="006023D9" w:rsidP="0043018F"/>
        </w:tc>
        <w:tc>
          <w:tcPr>
            <w:tcW w:w="1134" w:type="dxa"/>
            <w:vMerge/>
            <w:vAlign w:val="center"/>
          </w:tcPr>
          <w:p w:rsidR="006023D9" w:rsidRDefault="006023D9" w:rsidP="0043018F"/>
        </w:tc>
        <w:tc>
          <w:tcPr>
            <w:tcW w:w="1418" w:type="dxa"/>
            <w:vMerge/>
            <w:vAlign w:val="center"/>
          </w:tcPr>
          <w:p w:rsidR="006023D9" w:rsidRDefault="006023D9" w:rsidP="0043018F"/>
        </w:tc>
        <w:tc>
          <w:tcPr>
            <w:tcW w:w="1417" w:type="dxa"/>
            <w:vMerge/>
            <w:vAlign w:val="center"/>
          </w:tcPr>
          <w:p w:rsidR="006023D9" w:rsidRDefault="006023D9" w:rsidP="0043018F"/>
        </w:tc>
        <w:tc>
          <w:tcPr>
            <w:tcW w:w="1701" w:type="dxa"/>
            <w:vMerge/>
            <w:vAlign w:val="center"/>
          </w:tcPr>
          <w:p w:rsidR="006023D9" w:rsidRDefault="006023D9" w:rsidP="0043018F"/>
        </w:tc>
        <w:tc>
          <w:tcPr>
            <w:tcW w:w="1701" w:type="dxa"/>
            <w:vMerge/>
            <w:vAlign w:val="center"/>
          </w:tcPr>
          <w:p w:rsidR="006023D9" w:rsidRDefault="006023D9" w:rsidP="0043018F"/>
        </w:tc>
        <w:tc>
          <w:tcPr>
            <w:tcW w:w="1276" w:type="dxa"/>
            <w:textDirection w:val="btLr"/>
          </w:tcPr>
          <w:p w:rsidR="006023D9" w:rsidRDefault="006023D9" w:rsidP="0043018F">
            <w:pPr>
              <w:autoSpaceDE w:val="0"/>
              <w:autoSpaceDN w:val="0"/>
              <w:ind w:left="113" w:right="113"/>
              <w:jc w:val="center"/>
            </w:pPr>
            <w:r>
              <w:t>Возможное число погибших, чел.</w:t>
            </w:r>
          </w:p>
        </w:tc>
        <w:tc>
          <w:tcPr>
            <w:tcW w:w="1134" w:type="dxa"/>
            <w:textDirection w:val="btLr"/>
          </w:tcPr>
          <w:p w:rsidR="006023D9" w:rsidRDefault="006023D9" w:rsidP="0043018F">
            <w:pPr>
              <w:autoSpaceDE w:val="0"/>
              <w:autoSpaceDN w:val="0"/>
              <w:ind w:left="113" w:right="113"/>
              <w:jc w:val="center"/>
            </w:pPr>
            <w:r>
              <w:t>Возможное число пострадавших, чел.</w:t>
            </w:r>
          </w:p>
        </w:tc>
        <w:tc>
          <w:tcPr>
            <w:tcW w:w="1212" w:type="dxa"/>
            <w:textDirection w:val="btLr"/>
          </w:tcPr>
          <w:p w:rsidR="006023D9" w:rsidRDefault="006023D9" w:rsidP="0043018F">
            <w:pPr>
              <w:autoSpaceDE w:val="0"/>
              <w:autoSpaceDN w:val="0"/>
              <w:ind w:left="113" w:right="113"/>
              <w:jc w:val="center"/>
            </w:pPr>
            <w:r>
              <w:t>Возможный ущерб, руб.</w:t>
            </w:r>
          </w:p>
        </w:tc>
      </w:tr>
      <w:tr w:rsidR="006023D9">
        <w:trPr>
          <w:trHeight w:val="728"/>
        </w:trPr>
        <w:tc>
          <w:tcPr>
            <w:tcW w:w="2943" w:type="dxa"/>
          </w:tcPr>
          <w:p w:rsidR="006023D9" w:rsidRDefault="006023D9" w:rsidP="0043018F">
            <w:pPr>
              <w:numPr>
                <w:ilvl w:val="0"/>
                <w:numId w:val="21"/>
              </w:numPr>
              <w:autoSpaceDE w:val="0"/>
              <w:autoSpaceDN w:val="0"/>
            </w:pPr>
            <w:r>
              <w:t>Землетрясения, балл</w:t>
            </w:r>
          </w:p>
          <w:p w:rsidR="006023D9" w:rsidRDefault="006023D9" w:rsidP="0043018F">
            <w:pPr>
              <w:ind w:left="60"/>
            </w:pPr>
          </w:p>
          <w:p w:rsidR="006023D9" w:rsidRDefault="006023D9" w:rsidP="00211A8F">
            <w:pPr>
              <w:autoSpaceDE w:val="0"/>
              <w:autoSpaceDN w:val="0"/>
              <w:ind w:left="60"/>
            </w:pPr>
          </w:p>
        </w:tc>
        <w:tc>
          <w:tcPr>
            <w:tcW w:w="1134" w:type="dxa"/>
          </w:tcPr>
          <w:p w:rsidR="006023D9" w:rsidRDefault="006023D9" w:rsidP="0043018F">
            <w:pPr>
              <w:autoSpaceDE w:val="0"/>
              <w:autoSpaceDN w:val="0"/>
              <w:jc w:val="center"/>
            </w:pPr>
          </w:p>
        </w:tc>
        <w:tc>
          <w:tcPr>
            <w:tcW w:w="1134" w:type="dxa"/>
          </w:tcPr>
          <w:p w:rsidR="006023D9" w:rsidRDefault="006023D9" w:rsidP="0043018F">
            <w:pPr>
              <w:autoSpaceDE w:val="0"/>
              <w:autoSpaceDN w:val="0"/>
              <w:jc w:val="center"/>
            </w:pPr>
            <w:r>
              <w:t>0</w:t>
            </w:r>
          </w:p>
        </w:tc>
        <w:tc>
          <w:tcPr>
            <w:tcW w:w="1418" w:type="dxa"/>
          </w:tcPr>
          <w:p w:rsidR="006023D9" w:rsidRDefault="006023D9" w:rsidP="0043018F">
            <w:pPr>
              <w:autoSpaceDE w:val="0"/>
              <w:autoSpaceDN w:val="0"/>
              <w:jc w:val="center"/>
            </w:pPr>
            <w:r>
              <w:t>0</w:t>
            </w:r>
          </w:p>
        </w:tc>
        <w:tc>
          <w:tcPr>
            <w:tcW w:w="1417" w:type="dxa"/>
          </w:tcPr>
          <w:p w:rsidR="006023D9" w:rsidRDefault="006023D9" w:rsidP="0043018F">
            <w:pPr>
              <w:autoSpaceDE w:val="0"/>
              <w:autoSpaceDN w:val="0"/>
              <w:jc w:val="center"/>
            </w:pPr>
            <w:r>
              <w:t>0</w:t>
            </w:r>
          </w:p>
        </w:tc>
        <w:tc>
          <w:tcPr>
            <w:tcW w:w="1701" w:type="dxa"/>
          </w:tcPr>
          <w:p w:rsidR="006023D9" w:rsidRDefault="006023D9" w:rsidP="0043018F">
            <w:pPr>
              <w:autoSpaceDE w:val="0"/>
              <w:autoSpaceDN w:val="0"/>
              <w:jc w:val="center"/>
            </w:pPr>
            <w:r>
              <w:t>0</w:t>
            </w:r>
          </w:p>
        </w:tc>
        <w:tc>
          <w:tcPr>
            <w:tcW w:w="1701" w:type="dxa"/>
          </w:tcPr>
          <w:p w:rsidR="006023D9" w:rsidRDefault="006023D9" w:rsidP="0043018F">
            <w:pPr>
              <w:autoSpaceDE w:val="0"/>
              <w:autoSpaceDN w:val="0"/>
              <w:jc w:val="center"/>
            </w:pPr>
            <w:r>
              <w:t>0</w:t>
            </w:r>
          </w:p>
        </w:tc>
        <w:tc>
          <w:tcPr>
            <w:tcW w:w="1276" w:type="dxa"/>
          </w:tcPr>
          <w:p w:rsidR="006023D9" w:rsidRDefault="006023D9" w:rsidP="0043018F">
            <w:pPr>
              <w:autoSpaceDE w:val="0"/>
              <w:autoSpaceDN w:val="0"/>
              <w:jc w:val="center"/>
            </w:pPr>
            <w:r>
              <w:t>0</w:t>
            </w:r>
          </w:p>
        </w:tc>
        <w:tc>
          <w:tcPr>
            <w:tcW w:w="1134" w:type="dxa"/>
          </w:tcPr>
          <w:p w:rsidR="006023D9" w:rsidRDefault="006023D9" w:rsidP="0043018F">
            <w:pPr>
              <w:autoSpaceDE w:val="0"/>
              <w:autoSpaceDN w:val="0"/>
              <w:jc w:val="center"/>
            </w:pPr>
            <w:r>
              <w:t>0</w:t>
            </w:r>
          </w:p>
        </w:tc>
        <w:tc>
          <w:tcPr>
            <w:tcW w:w="1212" w:type="dxa"/>
          </w:tcPr>
          <w:p w:rsidR="006023D9" w:rsidRDefault="006023D9" w:rsidP="0043018F">
            <w:pPr>
              <w:autoSpaceDE w:val="0"/>
              <w:autoSpaceDN w:val="0"/>
              <w:jc w:val="center"/>
            </w:pPr>
            <w:r>
              <w:t>0</w:t>
            </w:r>
          </w:p>
        </w:tc>
      </w:tr>
      <w:tr w:rsidR="006023D9">
        <w:trPr>
          <w:trHeight w:val="728"/>
        </w:trPr>
        <w:tc>
          <w:tcPr>
            <w:tcW w:w="2943" w:type="dxa"/>
          </w:tcPr>
          <w:p w:rsidR="006023D9" w:rsidRDefault="006023D9" w:rsidP="0043018F">
            <w:pPr>
              <w:numPr>
                <w:ilvl w:val="0"/>
                <w:numId w:val="21"/>
              </w:numPr>
              <w:autoSpaceDE w:val="0"/>
              <w:autoSpaceDN w:val="0"/>
            </w:pPr>
            <w:r>
              <w:t>Извержения вулканов</w:t>
            </w:r>
          </w:p>
        </w:tc>
        <w:tc>
          <w:tcPr>
            <w:tcW w:w="1134" w:type="dxa"/>
          </w:tcPr>
          <w:p w:rsidR="006023D9" w:rsidRDefault="006023D9" w:rsidP="0043018F">
            <w:pPr>
              <w:jc w:val="center"/>
            </w:pPr>
          </w:p>
        </w:tc>
        <w:tc>
          <w:tcPr>
            <w:tcW w:w="1134" w:type="dxa"/>
          </w:tcPr>
          <w:p w:rsidR="006023D9" w:rsidRDefault="006023D9" w:rsidP="0043018F">
            <w:pPr>
              <w:autoSpaceDE w:val="0"/>
              <w:autoSpaceDN w:val="0"/>
              <w:jc w:val="center"/>
            </w:pPr>
            <w:r>
              <w:t>0</w:t>
            </w:r>
          </w:p>
        </w:tc>
        <w:tc>
          <w:tcPr>
            <w:tcW w:w="1418" w:type="dxa"/>
          </w:tcPr>
          <w:p w:rsidR="006023D9" w:rsidRDefault="006023D9" w:rsidP="0043018F">
            <w:pPr>
              <w:autoSpaceDE w:val="0"/>
              <w:autoSpaceDN w:val="0"/>
              <w:jc w:val="center"/>
            </w:pPr>
            <w:r>
              <w:t>0</w:t>
            </w:r>
          </w:p>
        </w:tc>
        <w:tc>
          <w:tcPr>
            <w:tcW w:w="1417" w:type="dxa"/>
          </w:tcPr>
          <w:p w:rsidR="006023D9" w:rsidRDefault="006023D9" w:rsidP="0043018F">
            <w:pPr>
              <w:autoSpaceDE w:val="0"/>
              <w:autoSpaceDN w:val="0"/>
              <w:jc w:val="center"/>
            </w:pPr>
            <w:r>
              <w:t>0</w:t>
            </w:r>
          </w:p>
        </w:tc>
        <w:tc>
          <w:tcPr>
            <w:tcW w:w="1701" w:type="dxa"/>
          </w:tcPr>
          <w:p w:rsidR="006023D9" w:rsidRDefault="006023D9" w:rsidP="0043018F">
            <w:pPr>
              <w:autoSpaceDE w:val="0"/>
              <w:autoSpaceDN w:val="0"/>
              <w:jc w:val="center"/>
            </w:pPr>
            <w:r>
              <w:t>0</w:t>
            </w:r>
          </w:p>
        </w:tc>
        <w:tc>
          <w:tcPr>
            <w:tcW w:w="1701" w:type="dxa"/>
          </w:tcPr>
          <w:p w:rsidR="006023D9" w:rsidRDefault="006023D9" w:rsidP="0043018F">
            <w:pPr>
              <w:autoSpaceDE w:val="0"/>
              <w:autoSpaceDN w:val="0"/>
              <w:jc w:val="center"/>
            </w:pPr>
            <w:r>
              <w:t>0</w:t>
            </w:r>
          </w:p>
        </w:tc>
        <w:tc>
          <w:tcPr>
            <w:tcW w:w="1276" w:type="dxa"/>
          </w:tcPr>
          <w:p w:rsidR="006023D9" w:rsidRDefault="006023D9" w:rsidP="0043018F">
            <w:pPr>
              <w:autoSpaceDE w:val="0"/>
              <w:autoSpaceDN w:val="0"/>
              <w:jc w:val="center"/>
            </w:pPr>
            <w:r>
              <w:t>0</w:t>
            </w:r>
          </w:p>
        </w:tc>
        <w:tc>
          <w:tcPr>
            <w:tcW w:w="1134" w:type="dxa"/>
          </w:tcPr>
          <w:p w:rsidR="006023D9" w:rsidRDefault="006023D9" w:rsidP="0043018F">
            <w:pPr>
              <w:autoSpaceDE w:val="0"/>
              <w:autoSpaceDN w:val="0"/>
              <w:jc w:val="center"/>
            </w:pPr>
            <w:r>
              <w:t>0</w:t>
            </w:r>
          </w:p>
        </w:tc>
        <w:tc>
          <w:tcPr>
            <w:tcW w:w="1212" w:type="dxa"/>
          </w:tcPr>
          <w:p w:rsidR="006023D9" w:rsidRDefault="006023D9" w:rsidP="0043018F">
            <w:pPr>
              <w:autoSpaceDE w:val="0"/>
              <w:autoSpaceDN w:val="0"/>
              <w:jc w:val="center"/>
            </w:pPr>
            <w:r>
              <w:t>0</w:t>
            </w:r>
          </w:p>
        </w:tc>
      </w:tr>
      <w:tr w:rsidR="006023D9">
        <w:trPr>
          <w:trHeight w:val="254"/>
        </w:trPr>
        <w:tc>
          <w:tcPr>
            <w:tcW w:w="2943" w:type="dxa"/>
          </w:tcPr>
          <w:p w:rsidR="006023D9" w:rsidRDefault="006023D9" w:rsidP="0043018F">
            <w:pPr>
              <w:numPr>
                <w:ilvl w:val="0"/>
                <w:numId w:val="21"/>
              </w:numPr>
              <w:autoSpaceDE w:val="0"/>
              <w:autoSpaceDN w:val="0"/>
            </w:pPr>
            <w:r>
              <w:t>Оползни, м</w:t>
            </w:r>
          </w:p>
        </w:tc>
        <w:tc>
          <w:tcPr>
            <w:tcW w:w="1134" w:type="dxa"/>
          </w:tcPr>
          <w:p w:rsidR="006023D9" w:rsidRDefault="006023D9" w:rsidP="0043018F">
            <w:pPr>
              <w:autoSpaceDE w:val="0"/>
              <w:autoSpaceDN w:val="0"/>
              <w:jc w:val="center"/>
            </w:pPr>
          </w:p>
        </w:tc>
        <w:tc>
          <w:tcPr>
            <w:tcW w:w="1134" w:type="dxa"/>
          </w:tcPr>
          <w:p w:rsidR="006023D9" w:rsidRDefault="006023D9" w:rsidP="0043018F">
            <w:pPr>
              <w:autoSpaceDE w:val="0"/>
              <w:autoSpaceDN w:val="0"/>
              <w:jc w:val="center"/>
            </w:pPr>
            <w:r>
              <w:t>0</w:t>
            </w:r>
          </w:p>
        </w:tc>
        <w:tc>
          <w:tcPr>
            <w:tcW w:w="1418" w:type="dxa"/>
          </w:tcPr>
          <w:p w:rsidR="006023D9" w:rsidRDefault="006023D9" w:rsidP="0043018F">
            <w:pPr>
              <w:autoSpaceDE w:val="0"/>
              <w:autoSpaceDN w:val="0"/>
              <w:jc w:val="center"/>
            </w:pPr>
            <w:r>
              <w:t>0</w:t>
            </w:r>
          </w:p>
        </w:tc>
        <w:tc>
          <w:tcPr>
            <w:tcW w:w="1417" w:type="dxa"/>
          </w:tcPr>
          <w:p w:rsidR="006023D9" w:rsidRDefault="006023D9" w:rsidP="0043018F">
            <w:pPr>
              <w:autoSpaceDE w:val="0"/>
              <w:autoSpaceDN w:val="0"/>
              <w:jc w:val="center"/>
            </w:pPr>
            <w:r>
              <w:t>0</w:t>
            </w:r>
          </w:p>
        </w:tc>
        <w:tc>
          <w:tcPr>
            <w:tcW w:w="1701" w:type="dxa"/>
          </w:tcPr>
          <w:p w:rsidR="006023D9" w:rsidRDefault="006023D9" w:rsidP="0043018F">
            <w:pPr>
              <w:autoSpaceDE w:val="0"/>
              <w:autoSpaceDN w:val="0"/>
              <w:jc w:val="center"/>
            </w:pPr>
            <w:r>
              <w:t>0</w:t>
            </w:r>
          </w:p>
        </w:tc>
        <w:tc>
          <w:tcPr>
            <w:tcW w:w="1701" w:type="dxa"/>
          </w:tcPr>
          <w:p w:rsidR="006023D9" w:rsidRDefault="006023D9" w:rsidP="0043018F">
            <w:pPr>
              <w:autoSpaceDE w:val="0"/>
              <w:autoSpaceDN w:val="0"/>
              <w:jc w:val="center"/>
            </w:pPr>
            <w:r>
              <w:t>0</w:t>
            </w:r>
          </w:p>
        </w:tc>
        <w:tc>
          <w:tcPr>
            <w:tcW w:w="1276" w:type="dxa"/>
          </w:tcPr>
          <w:p w:rsidR="006023D9" w:rsidRDefault="006023D9" w:rsidP="0043018F">
            <w:pPr>
              <w:autoSpaceDE w:val="0"/>
              <w:autoSpaceDN w:val="0"/>
              <w:jc w:val="center"/>
            </w:pPr>
            <w:r>
              <w:t>0</w:t>
            </w:r>
          </w:p>
        </w:tc>
        <w:tc>
          <w:tcPr>
            <w:tcW w:w="1134" w:type="dxa"/>
          </w:tcPr>
          <w:p w:rsidR="006023D9" w:rsidRDefault="006023D9" w:rsidP="0043018F">
            <w:pPr>
              <w:autoSpaceDE w:val="0"/>
              <w:autoSpaceDN w:val="0"/>
              <w:jc w:val="center"/>
            </w:pPr>
            <w:r>
              <w:t>0</w:t>
            </w:r>
          </w:p>
        </w:tc>
        <w:tc>
          <w:tcPr>
            <w:tcW w:w="1212" w:type="dxa"/>
          </w:tcPr>
          <w:p w:rsidR="006023D9" w:rsidRDefault="006023D9" w:rsidP="0043018F">
            <w:pPr>
              <w:autoSpaceDE w:val="0"/>
              <w:autoSpaceDN w:val="0"/>
              <w:jc w:val="center"/>
            </w:pPr>
            <w:r>
              <w:t>0</w:t>
            </w:r>
          </w:p>
        </w:tc>
      </w:tr>
      <w:tr w:rsidR="006023D9">
        <w:trPr>
          <w:trHeight w:val="254"/>
        </w:trPr>
        <w:tc>
          <w:tcPr>
            <w:tcW w:w="2943" w:type="dxa"/>
          </w:tcPr>
          <w:p w:rsidR="006023D9" w:rsidRDefault="006023D9" w:rsidP="0043018F">
            <w:pPr>
              <w:numPr>
                <w:ilvl w:val="0"/>
                <w:numId w:val="21"/>
              </w:numPr>
              <w:autoSpaceDE w:val="0"/>
              <w:autoSpaceDN w:val="0"/>
            </w:pPr>
            <w:r>
              <w:t>Селевые потоки</w:t>
            </w:r>
          </w:p>
        </w:tc>
        <w:tc>
          <w:tcPr>
            <w:tcW w:w="1134" w:type="dxa"/>
          </w:tcPr>
          <w:p w:rsidR="006023D9" w:rsidRDefault="006023D9" w:rsidP="0043018F">
            <w:pPr>
              <w:autoSpaceDE w:val="0"/>
              <w:autoSpaceDN w:val="0"/>
              <w:jc w:val="center"/>
            </w:pPr>
          </w:p>
        </w:tc>
        <w:tc>
          <w:tcPr>
            <w:tcW w:w="1134" w:type="dxa"/>
          </w:tcPr>
          <w:p w:rsidR="006023D9" w:rsidRDefault="006023D9" w:rsidP="0043018F">
            <w:pPr>
              <w:autoSpaceDE w:val="0"/>
              <w:autoSpaceDN w:val="0"/>
              <w:jc w:val="center"/>
            </w:pPr>
            <w:r>
              <w:t>0</w:t>
            </w:r>
          </w:p>
        </w:tc>
        <w:tc>
          <w:tcPr>
            <w:tcW w:w="1418" w:type="dxa"/>
          </w:tcPr>
          <w:p w:rsidR="006023D9" w:rsidRDefault="006023D9" w:rsidP="0043018F">
            <w:pPr>
              <w:autoSpaceDE w:val="0"/>
              <w:autoSpaceDN w:val="0"/>
              <w:jc w:val="center"/>
            </w:pPr>
            <w:r>
              <w:t>0</w:t>
            </w:r>
          </w:p>
        </w:tc>
        <w:tc>
          <w:tcPr>
            <w:tcW w:w="1417" w:type="dxa"/>
          </w:tcPr>
          <w:p w:rsidR="006023D9" w:rsidRDefault="006023D9" w:rsidP="0043018F">
            <w:pPr>
              <w:autoSpaceDE w:val="0"/>
              <w:autoSpaceDN w:val="0"/>
              <w:jc w:val="center"/>
            </w:pPr>
            <w:r>
              <w:t>0</w:t>
            </w:r>
          </w:p>
        </w:tc>
        <w:tc>
          <w:tcPr>
            <w:tcW w:w="1701" w:type="dxa"/>
          </w:tcPr>
          <w:p w:rsidR="006023D9" w:rsidRDefault="006023D9" w:rsidP="0043018F">
            <w:pPr>
              <w:autoSpaceDE w:val="0"/>
              <w:autoSpaceDN w:val="0"/>
              <w:jc w:val="center"/>
            </w:pPr>
            <w:r>
              <w:t>0</w:t>
            </w:r>
          </w:p>
        </w:tc>
        <w:tc>
          <w:tcPr>
            <w:tcW w:w="1701" w:type="dxa"/>
          </w:tcPr>
          <w:p w:rsidR="006023D9" w:rsidRDefault="006023D9" w:rsidP="0043018F">
            <w:pPr>
              <w:autoSpaceDE w:val="0"/>
              <w:autoSpaceDN w:val="0"/>
              <w:jc w:val="center"/>
            </w:pPr>
            <w:r>
              <w:t>0</w:t>
            </w:r>
          </w:p>
        </w:tc>
        <w:tc>
          <w:tcPr>
            <w:tcW w:w="1276" w:type="dxa"/>
          </w:tcPr>
          <w:p w:rsidR="006023D9" w:rsidRDefault="006023D9" w:rsidP="0043018F">
            <w:pPr>
              <w:autoSpaceDE w:val="0"/>
              <w:autoSpaceDN w:val="0"/>
              <w:jc w:val="center"/>
            </w:pPr>
            <w:r>
              <w:t>0</w:t>
            </w:r>
          </w:p>
        </w:tc>
        <w:tc>
          <w:tcPr>
            <w:tcW w:w="1134" w:type="dxa"/>
          </w:tcPr>
          <w:p w:rsidR="006023D9" w:rsidRDefault="006023D9" w:rsidP="0043018F">
            <w:pPr>
              <w:autoSpaceDE w:val="0"/>
              <w:autoSpaceDN w:val="0"/>
              <w:jc w:val="center"/>
            </w:pPr>
            <w:r>
              <w:t>0</w:t>
            </w:r>
          </w:p>
        </w:tc>
        <w:tc>
          <w:tcPr>
            <w:tcW w:w="1212" w:type="dxa"/>
          </w:tcPr>
          <w:p w:rsidR="006023D9" w:rsidRDefault="006023D9" w:rsidP="0043018F">
            <w:pPr>
              <w:autoSpaceDE w:val="0"/>
              <w:autoSpaceDN w:val="0"/>
              <w:jc w:val="center"/>
            </w:pPr>
            <w:r>
              <w:t>0</w:t>
            </w:r>
          </w:p>
        </w:tc>
      </w:tr>
      <w:tr w:rsidR="006023D9">
        <w:trPr>
          <w:trHeight w:val="254"/>
        </w:trPr>
        <w:tc>
          <w:tcPr>
            <w:tcW w:w="2943" w:type="dxa"/>
          </w:tcPr>
          <w:p w:rsidR="006023D9" w:rsidRDefault="006023D9" w:rsidP="0043018F">
            <w:pPr>
              <w:numPr>
                <w:ilvl w:val="0"/>
                <w:numId w:val="21"/>
              </w:numPr>
              <w:autoSpaceDE w:val="0"/>
              <w:autoSpaceDN w:val="0"/>
            </w:pPr>
            <w:r>
              <w:t>Снежные лавины, м</w:t>
            </w:r>
          </w:p>
        </w:tc>
        <w:tc>
          <w:tcPr>
            <w:tcW w:w="1134" w:type="dxa"/>
          </w:tcPr>
          <w:p w:rsidR="006023D9" w:rsidRDefault="006023D9" w:rsidP="0043018F">
            <w:pPr>
              <w:autoSpaceDE w:val="0"/>
              <w:autoSpaceDN w:val="0"/>
              <w:jc w:val="center"/>
            </w:pPr>
          </w:p>
        </w:tc>
        <w:tc>
          <w:tcPr>
            <w:tcW w:w="1134" w:type="dxa"/>
          </w:tcPr>
          <w:p w:rsidR="006023D9" w:rsidRDefault="006023D9" w:rsidP="0043018F">
            <w:pPr>
              <w:autoSpaceDE w:val="0"/>
              <w:autoSpaceDN w:val="0"/>
              <w:jc w:val="center"/>
            </w:pPr>
            <w:r>
              <w:t>0</w:t>
            </w:r>
          </w:p>
        </w:tc>
        <w:tc>
          <w:tcPr>
            <w:tcW w:w="1418" w:type="dxa"/>
          </w:tcPr>
          <w:p w:rsidR="006023D9" w:rsidRDefault="006023D9" w:rsidP="0043018F">
            <w:pPr>
              <w:autoSpaceDE w:val="0"/>
              <w:autoSpaceDN w:val="0"/>
              <w:jc w:val="center"/>
            </w:pPr>
            <w:r>
              <w:t>0</w:t>
            </w:r>
          </w:p>
        </w:tc>
        <w:tc>
          <w:tcPr>
            <w:tcW w:w="1417" w:type="dxa"/>
          </w:tcPr>
          <w:p w:rsidR="006023D9" w:rsidRDefault="006023D9" w:rsidP="0043018F">
            <w:pPr>
              <w:autoSpaceDE w:val="0"/>
              <w:autoSpaceDN w:val="0"/>
              <w:jc w:val="center"/>
            </w:pPr>
            <w:r>
              <w:t>0</w:t>
            </w:r>
          </w:p>
        </w:tc>
        <w:tc>
          <w:tcPr>
            <w:tcW w:w="1701" w:type="dxa"/>
          </w:tcPr>
          <w:p w:rsidR="006023D9" w:rsidRDefault="006023D9" w:rsidP="0043018F">
            <w:pPr>
              <w:autoSpaceDE w:val="0"/>
              <w:autoSpaceDN w:val="0"/>
              <w:jc w:val="center"/>
            </w:pPr>
            <w:r>
              <w:t>0</w:t>
            </w:r>
          </w:p>
        </w:tc>
        <w:tc>
          <w:tcPr>
            <w:tcW w:w="1701" w:type="dxa"/>
          </w:tcPr>
          <w:p w:rsidR="006023D9" w:rsidRDefault="006023D9" w:rsidP="0043018F">
            <w:pPr>
              <w:autoSpaceDE w:val="0"/>
              <w:autoSpaceDN w:val="0"/>
              <w:jc w:val="center"/>
            </w:pPr>
            <w:r>
              <w:t>0</w:t>
            </w:r>
          </w:p>
        </w:tc>
        <w:tc>
          <w:tcPr>
            <w:tcW w:w="1276" w:type="dxa"/>
          </w:tcPr>
          <w:p w:rsidR="006023D9" w:rsidRDefault="006023D9" w:rsidP="0043018F">
            <w:pPr>
              <w:autoSpaceDE w:val="0"/>
              <w:autoSpaceDN w:val="0"/>
              <w:jc w:val="center"/>
            </w:pPr>
            <w:r>
              <w:t>0</w:t>
            </w:r>
          </w:p>
        </w:tc>
        <w:tc>
          <w:tcPr>
            <w:tcW w:w="1134" w:type="dxa"/>
          </w:tcPr>
          <w:p w:rsidR="006023D9" w:rsidRDefault="006023D9" w:rsidP="0043018F">
            <w:pPr>
              <w:autoSpaceDE w:val="0"/>
              <w:autoSpaceDN w:val="0"/>
              <w:jc w:val="center"/>
            </w:pPr>
            <w:r>
              <w:t>0</w:t>
            </w:r>
          </w:p>
        </w:tc>
        <w:tc>
          <w:tcPr>
            <w:tcW w:w="1212" w:type="dxa"/>
          </w:tcPr>
          <w:p w:rsidR="006023D9" w:rsidRDefault="006023D9" w:rsidP="0043018F">
            <w:pPr>
              <w:autoSpaceDE w:val="0"/>
              <w:autoSpaceDN w:val="0"/>
              <w:jc w:val="center"/>
            </w:pPr>
            <w:r>
              <w:t>0</w:t>
            </w:r>
          </w:p>
        </w:tc>
      </w:tr>
      <w:tr w:rsidR="006023D9">
        <w:trPr>
          <w:trHeight w:val="220"/>
        </w:trPr>
        <w:tc>
          <w:tcPr>
            <w:tcW w:w="2943" w:type="dxa"/>
          </w:tcPr>
          <w:p w:rsidR="006023D9" w:rsidRDefault="006023D9" w:rsidP="0043018F">
            <w:pPr>
              <w:numPr>
                <w:ilvl w:val="0"/>
                <w:numId w:val="21"/>
              </w:numPr>
              <w:autoSpaceDE w:val="0"/>
              <w:autoSpaceDN w:val="0"/>
            </w:pPr>
            <w:r>
              <w:t>Ураганы, смерчи, м/с</w:t>
            </w:r>
          </w:p>
        </w:tc>
        <w:tc>
          <w:tcPr>
            <w:tcW w:w="1134" w:type="dxa"/>
          </w:tcPr>
          <w:p w:rsidR="006023D9" w:rsidRDefault="006023D9" w:rsidP="0043018F">
            <w:pPr>
              <w:autoSpaceDE w:val="0"/>
              <w:autoSpaceDN w:val="0"/>
              <w:jc w:val="center"/>
            </w:pPr>
          </w:p>
        </w:tc>
        <w:tc>
          <w:tcPr>
            <w:tcW w:w="1134" w:type="dxa"/>
          </w:tcPr>
          <w:p w:rsidR="006023D9" w:rsidRDefault="006023D9" w:rsidP="0043018F">
            <w:pPr>
              <w:autoSpaceDE w:val="0"/>
              <w:autoSpaceDN w:val="0"/>
              <w:jc w:val="center"/>
            </w:pPr>
            <w:r>
              <w:t>0,1</w:t>
            </w:r>
          </w:p>
        </w:tc>
        <w:tc>
          <w:tcPr>
            <w:tcW w:w="1418" w:type="dxa"/>
          </w:tcPr>
          <w:p w:rsidR="006023D9" w:rsidRDefault="006023D9" w:rsidP="0043018F">
            <w:pPr>
              <w:autoSpaceDE w:val="0"/>
              <w:autoSpaceDN w:val="0"/>
              <w:jc w:val="center"/>
            </w:pPr>
          </w:p>
        </w:tc>
        <w:tc>
          <w:tcPr>
            <w:tcW w:w="1417" w:type="dxa"/>
          </w:tcPr>
          <w:p w:rsidR="006023D9" w:rsidRDefault="006023D9" w:rsidP="0043018F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</w:tcPr>
          <w:p w:rsidR="006023D9" w:rsidRDefault="006023D9" w:rsidP="0043018F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</w:tcPr>
          <w:p w:rsidR="006023D9" w:rsidRDefault="006023D9" w:rsidP="0043018F">
            <w:pPr>
              <w:autoSpaceDE w:val="0"/>
              <w:autoSpaceDN w:val="0"/>
              <w:jc w:val="center"/>
            </w:pPr>
          </w:p>
        </w:tc>
        <w:tc>
          <w:tcPr>
            <w:tcW w:w="1276" w:type="dxa"/>
          </w:tcPr>
          <w:p w:rsidR="006023D9" w:rsidRDefault="006023D9" w:rsidP="0043018F">
            <w:pPr>
              <w:autoSpaceDE w:val="0"/>
              <w:autoSpaceDN w:val="0"/>
              <w:jc w:val="center"/>
            </w:pPr>
            <w:r>
              <w:t>0</w:t>
            </w:r>
          </w:p>
        </w:tc>
        <w:tc>
          <w:tcPr>
            <w:tcW w:w="1134" w:type="dxa"/>
          </w:tcPr>
          <w:p w:rsidR="006023D9" w:rsidRDefault="006023D9" w:rsidP="0043018F">
            <w:pPr>
              <w:autoSpaceDE w:val="0"/>
              <w:autoSpaceDN w:val="0"/>
              <w:jc w:val="center"/>
            </w:pPr>
            <w:r>
              <w:t>0</w:t>
            </w:r>
          </w:p>
        </w:tc>
        <w:tc>
          <w:tcPr>
            <w:tcW w:w="1212" w:type="dxa"/>
          </w:tcPr>
          <w:p w:rsidR="006023D9" w:rsidRDefault="006023D9" w:rsidP="0043018F">
            <w:pPr>
              <w:autoSpaceDE w:val="0"/>
              <w:autoSpaceDN w:val="0"/>
              <w:jc w:val="center"/>
            </w:pPr>
          </w:p>
        </w:tc>
      </w:tr>
      <w:tr w:rsidR="006023D9">
        <w:trPr>
          <w:trHeight w:val="220"/>
        </w:trPr>
        <w:tc>
          <w:tcPr>
            <w:tcW w:w="2943" w:type="dxa"/>
          </w:tcPr>
          <w:p w:rsidR="006023D9" w:rsidRDefault="006023D9" w:rsidP="0043018F">
            <w:pPr>
              <w:numPr>
                <w:ilvl w:val="0"/>
                <w:numId w:val="21"/>
              </w:numPr>
              <w:autoSpaceDE w:val="0"/>
              <w:autoSpaceDN w:val="0"/>
            </w:pPr>
            <w:r>
              <w:t>Бури, м/с</w:t>
            </w:r>
          </w:p>
        </w:tc>
        <w:tc>
          <w:tcPr>
            <w:tcW w:w="1134" w:type="dxa"/>
          </w:tcPr>
          <w:p w:rsidR="006023D9" w:rsidRDefault="006023D9" w:rsidP="0043018F">
            <w:pPr>
              <w:autoSpaceDE w:val="0"/>
              <w:autoSpaceDN w:val="0"/>
              <w:jc w:val="center"/>
            </w:pPr>
          </w:p>
        </w:tc>
        <w:tc>
          <w:tcPr>
            <w:tcW w:w="1134" w:type="dxa"/>
          </w:tcPr>
          <w:p w:rsidR="006023D9" w:rsidRDefault="006023D9" w:rsidP="0043018F">
            <w:pPr>
              <w:autoSpaceDE w:val="0"/>
              <w:autoSpaceDN w:val="0"/>
              <w:jc w:val="center"/>
            </w:pPr>
            <w:r>
              <w:t>0</w:t>
            </w:r>
          </w:p>
        </w:tc>
        <w:tc>
          <w:tcPr>
            <w:tcW w:w="1418" w:type="dxa"/>
          </w:tcPr>
          <w:p w:rsidR="006023D9" w:rsidRDefault="006023D9" w:rsidP="0043018F">
            <w:pPr>
              <w:autoSpaceDE w:val="0"/>
              <w:autoSpaceDN w:val="0"/>
              <w:jc w:val="center"/>
            </w:pPr>
            <w:r>
              <w:t>0</w:t>
            </w:r>
          </w:p>
        </w:tc>
        <w:tc>
          <w:tcPr>
            <w:tcW w:w="1417" w:type="dxa"/>
          </w:tcPr>
          <w:p w:rsidR="006023D9" w:rsidRDefault="006023D9" w:rsidP="0043018F">
            <w:pPr>
              <w:autoSpaceDE w:val="0"/>
              <w:autoSpaceDN w:val="0"/>
              <w:jc w:val="center"/>
            </w:pPr>
            <w:r>
              <w:t>0</w:t>
            </w:r>
          </w:p>
        </w:tc>
        <w:tc>
          <w:tcPr>
            <w:tcW w:w="1701" w:type="dxa"/>
          </w:tcPr>
          <w:p w:rsidR="006023D9" w:rsidRDefault="006023D9" w:rsidP="0043018F">
            <w:pPr>
              <w:autoSpaceDE w:val="0"/>
              <w:autoSpaceDN w:val="0"/>
              <w:jc w:val="center"/>
            </w:pPr>
            <w:r>
              <w:t>0</w:t>
            </w:r>
          </w:p>
        </w:tc>
        <w:tc>
          <w:tcPr>
            <w:tcW w:w="1701" w:type="dxa"/>
          </w:tcPr>
          <w:p w:rsidR="006023D9" w:rsidRDefault="006023D9" w:rsidP="0043018F">
            <w:pPr>
              <w:autoSpaceDE w:val="0"/>
              <w:autoSpaceDN w:val="0"/>
              <w:jc w:val="center"/>
            </w:pPr>
            <w:r>
              <w:t>0</w:t>
            </w:r>
          </w:p>
        </w:tc>
        <w:tc>
          <w:tcPr>
            <w:tcW w:w="1276" w:type="dxa"/>
          </w:tcPr>
          <w:p w:rsidR="006023D9" w:rsidRDefault="006023D9" w:rsidP="0043018F">
            <w:pPr>
              <w:autoSpaceDE w:val="0"/>
              <w:autoSpaceDN w:val="0"/>
              <w:jc w:val="center"/>
            </w:pPr>
            <w:r>
              <w:t>0</w:t>
            </w:r>
          </w:p>
        </w:tc>
        <w:tc>
          <w:tcPr>
            <w:tcW w:w="1134" w:type="dxa"/>
          </w:tcPr>
          <w:p w:rsidR="006023D9" w:rsidRDefault="006023D9" w:rsidP="0043018F">
            <w:pPr>
              <w:autoSpaceDE w:val="0"/>
              <w:autoSpaceDN w:val="0"/>
              <w:jc w:val="center"/>
            </w:pPr>
            <w:r>
              <w:t>0</w:t>
            </w:r>
          </w:p>
        </w:tc>
        <w:tc>
          <w:tcPr>
            <w:tcW w:w="1212" w:type="dxa"/>
          </w:tcPr>
          <w:p w:rsidR="006023D9" w:rsidRDefault="006023D9" w:rsidP="0043018F">
            <w:pPr>
              <w:autoSpaceDE w:val="0"/>
              <w:autoSpaceDN w:val="0"/>
              <w:jc w:val="center"/>
            </w:pPr>
            <w:r>
              <w:t>0</w:t>
            </w:r>
          </w:p>
        </w:tc>
      </w:tr>
      <w:tr w:rsidR="006023D9">
        <w:trPr>
          <w:trHeight w:val="220"/>
        </w:trPr>
        <w:tc>
          <w:tcPr>
            <w:tcW w:w="2943" w:type="dxa"/>
          </w:tcPr>
          <w:p w:rsidR="006023D9" w:rsidRDefault="006023D9" w:rsidP="0043018F">
            <w:pPr>
              <w:numPr>
                <w:ilvl w:val="0"/>
                <w:numId w:val="21"/>
              </w:numPr>
              <w:autoSpaceDE w:val="0"/>
              <w:autoSpaceDN w:val="0"/>
            </w:pPr>
            <w:r>
              <w:t>Штормы, м/с</w:t>
            </w:r>
          </w:p>
        </w:tc>
        <w:tc>
          <w:tcPr>
            <w:tcW w:w="1134" w:type="dxa"/>
          </w:tcPr>
          <w:p w:rsidR="006023D9" w:rsidRDefault="006023D9" w:rsidP="0043018F">
            <w:pPr>
              <w:autoSpaceDE w:val="0"/>
              <w:autoSpaceDN w:val="0"/>
              <w:jc w:val="center"/>
            </w:pPr>
          </w:p>
        </w:tc>
        <w:tc>
          <w:tcPr>
            <w:tcW w:w="1134" w:type="dxa"/>
          </w:tcPr>
          <w:p w:rsidR="006023D9" w:rsidRDefault="006023D9" w:rsidP="0043018F">
            <w:pPr>
              <w:autoSpaceDE w:val="0"/>
              <w:autoSpaceDN w:val="0"/>
              <w:jc w:val="center"/>
            </w:pPr>
            <w:r>
              <w:t>0</w:t>
            </w:r>
          </w:p>
        </w:tc>
        <w:tc>
          <w:tcPr>
            <w:tcW w:w="1418" w:type="dxa"/>
          </w:tcPr>
          <w:p w:rsidR="006023D9" w:rsidRDefault="006023D9" w:rsidP="0043018F">
            <w:pPr>
              <w:autoSpaceDE w:val="0"/>
              <w:autoSpaceDN w:val="0"/>
              <w:jc w:val="center"/>
            </w:pPr>
            <w:r>
              <w:t>0</w:t>
            </w:r>
          </w:p>
        </w:tc>
        <w:tc>
          <w:tcPr>
            <w:tcW w:w="1417" w:type="dxa"/>
          </w:tcPr>
          <w:p w:rsidR="006023D9" w:rsidRDefault="006023D9" w:rsidP="0043018F">
            <w:pPr>
              <w:autoSpaceDE w:val="0"/>
              <w:autoSpaceDN w:val="0"/>
              <w:jc w:val="center"/>
            </w:pPr>
            <w:r>
              <w:t>0</w:t>
            </w:r>
          </w:p>
        </w:tc>
        <w:tc>
          <w:tcPr>
            <w:tcW w:w="1701" w:type="dxa"/>
          </w:tcPr>
          <w:p w:rsidR="006023D9" w:rsidRDefault="006023D9" w:rsidP="0043018F">
            <w:pPr>
              <w:autoSpaceDE w:val="0"/>
              <w:autoSpaceDN w:val="0"/>
              <w:jc w:val="center"/>
            </w:pPr>
            <w:r>
              <w:t>0</w:t>
            </w:r>
          </w:p>
        </w:tc>
        <w:tc>
          <w:tcPr>
            <w:tcW w:w="1701" w:type="dxa"/>
          </w:tcPr>
          <w:p w:rsidR="006023D9" w:rsidRDefault="006023D9" w:rsidP="0043018F">
            <w:pPr>
              <w:autoSpaceDE w:val="0"/>
              <w:autoSpaceDN w:val="0"/>
              <w:jc w:val="center"/>
            </w:pPr>
            <w:r>
              <w:t>0</w:t>
            </w:r>
          </w:p>
        </w:tc>
        <w:tc>
          <w:tcPr>
            <w:tcW w:w="1276" w:type="dxa"/>
          </w:tcPr>
          <w:p w:rsidR="006023D9" w:rsidRDefault="006023D9" w:rsidP="0043018F">
            <w:pPr>
              <w:autoSpaceDE w:val="0"/>
              <w:autoSpaceDN w:val="0"/>
              <w:jc w:val="center"/>
            </w:pPr>
            <w:r>
              <w:t>0</w:t>
            </w:r>
          </w:p>
        </w:tc>
        <w:tc>
          <w:tcPr>
            <w:tcW w:w="1134" w:type="dxa"/>
          </w:tcPr>
          <w:p w:rsidR="006023D9" w:rsidRDefault="006023D9" w:rsidP="0043018F">
            <w:pPr>
              <w:autoSpaceDE w:val="0"/>
              <w:autoSpaceDN w:val="0"/>
              <w:jc w:val="center"/>
            </w:pPr>
            <w:r>
              <w:t>0</w:t>
            </w:r>
          </w:p>
        </w:tc>
        <w:tc>
          <w:tcPr>
            <w:tcW w:w="1212" w:type="dxa"/>
          </w:tcPr>
          <w:p w:rsidR="006023D9" w:rsidRDefault="006023D9" w:rsidP="0043018F">
            <w:pPr>
              <w:autoSpaceDE w:val="0"/>
              <w:autoSpaceDN w:val="0"/>
              <w:jc w:val="center"/>
            </w:pPr>
            <w:r>
              <w:t>0</w:t>
            </w:r>
          </w:p>
        </w:tc>
      </w:tr>
      <w:tr w:rsidR="006023D9">
        <w:trPr>
          <w:trHeight w:val="220"/>
        </w:trPr>
        <w:tc>
          <w:tcPr>
            <w:tcW w:w="2943" w:type="dxa"/>
          </w:tcPr>
          <w:p w:rsidR="006023D9" w:rsidRDefault="006023D9" w:rsidP="0043018F">
            <w:pPr>
              <w:numPr>
                <w:ilvl w:val="0"/>
                <w:numId w:val="21"/>
              </w:numPr>
              <w:autoSpaceDE w:val="0"/>
              <w:autoSpaceDN w:val="0"/>
            </w:pPr>
            <w:r>
              <w:t>Град, мм</w:t>
            </w:r>
          </w:p>
        </w:tc>
        <w:tc>
          <w:tcPr>
            <w:tcW w:w="1134" w:type="dxa"/>
          </w:tcPr>
          <w:p w:rsidR="006023D9" w:rsidRDefault="006023D9" w:rsidP="0043018F">
            <w:pPr>
              <w:autoSpaceDE w:val="0"/>
              <w:autoSpaceDN w:val="0"/>
              <w:jc w:val="center"/>
            </w:pPr>
            <w:r>
              <w:t>20-31</w:t>
            </w:r>
          </w:p>
        </w:tc>
        <w:tc>
          <w:tcPr>
            <w:tcW w:w="1134" w:type="dxa"/>
          </w:tcPr>
          <w:p w:rsidR="006023D9" w:rsidRDefault="006023D9" w:rsidP="0043018F">
            <w:pPr>
              <w:autoSpaceDE w:val="0"/>
              <w:autoSpaceDN w:val="0"/>
              <w:jc w:val="center"/>
            </w:pPr>
            <w:r>
              <w:t>1 раз в 2 года</w:t>
            </w:r>
          </w:p>
        </w:tc>
        <w:tc>
          <w:tcPr>
            <w:tcW w:w="1418" w:type="dxa"/>
          </w:tcPr>
          <w:p w:rsidR="006023D9" w:rsidRDefault="006023D9" w:rsidP="0043018F">
            <w:pPr>
              <w:autoSpaceDE w:val="0"/>
              <w:autoSpaceDN w:val="0"/>
              <w:jc w:val="center"/>
            </w:pPr>
            <w:r>
              <w:t>лето-осень</w:t>
            </w:r>
          </w:p>
        </w:tc>
        <w:tc>
          <w:tcPr>
            <w:tcW w:w="1417" w:type="dxa"/>
          </w:tcPr>
          <w:p w:rsidR="006023D9" w:rsidRDefault="006023D9" w:rsidP="0043018F">
            <w:pPr>
              <w:autoSpaceDE w:val="0"/>
              <w:autoSpaceDN w:val="0"/>
              <w:jc w:val="center"/>
            </w:pPr>
            <w:r>
              <w:t>25</w:t>
            </w:r>
          </w:p>
        </w:tc>
        <w:tc>
          <w:tcPr>
            <w:tcW w:w="1701" w:type="dxa"/>
          </w:tcPr>
          <w:p w:rsidR="006023D9" w:rsidRDefault="006023D9" w:rsidP="0043018F">
            <w:pPr>
              <w:autoSpaceDE w:val="0"/>
              <w:autoSpaceDN w:val="0"/>
              <w:jc w:val="center"/>
            </w:pPr>
            <w:r>
              <w:t>8/3</w:t>
            </w:r>
          </w:p>
        </w:tc>
        <w:tc>
          <w:tcPr>
            <w:tcW w:w="1701" w:type="dxa"/>
          </w:tcPr>
          <w:p w:rsidR="006023D9" w:rsidRDefault="006023D9" w:rsidP="0043018F">
            <w:pPr>
              <w:autoSpaceDE w:val="0"/>
              <w:autoSpaceDN w:val="0"/>
              <w:jc w:val="center"/>
            </w:pPr>
            <w:r>
              <w:t>0</w:t>
            </w:r>
          </w:p>
        </w:tc>
        <w:tc>
          <w:tcPr>
            <w:tcW w:w="1276" w:type="dxa"/>
          </w:tcPr>
          <w:p w:rsidR="006023D9" w:rsidRDefault="006023D9" w:rsidP="0043018F">
            <w:pPr>
              <w:autoSpaceDE w:val="0"/>
              <w:autoSpaceDN w:val="0"/>
              <w:jc w:val="center"/>
            </w:pPr>
            <w:r>
              <w:t>0</w:t>
            </w:r>
          </w:p>
        </w:tc>
        <w:tc>
          <w:tcPr>
            <w:tcW w:w="1134" w:type="dxa"/>
          </w:tcPr>
          <w:p w:rsidR="006023D9" w:rsidRDefault="006023D9" w:rsidP="0043018F">
            <w:pPr>
              <w:autoSpaceDE w:val="0"/>
              <w:autoSpaceDN w:val="0"/>
              <w:jc w:val="center"/>
            </w:pPr>
            <w:r>
              <w:t>0</w:t>
            </w:r>
          </w:p>
        </w:tc>
        <w:tc>
          <w:tcPr>
            <w:tcW w:w="1212" w:type="dxa"/>
          </w:tcPr>
          <w:p w:rsidR="006023D9" w:rsidRDefault="006023D9" w:rsidP="0043018F">
            <w:pPr>
              <w:autoSpaceDE w:val="0"/>
              <w:autoSpaceDN w:val="0"/>
              <w:jc w:val="center"/>
            </w:pPr>
            <w:r>
              <w:t>0</w:t>
            </w:r>
          </w:p>
        </w:tc>
      </w:tr>
      <w:tr w:rsidR="006023D9">
        <w:trPr>
          <w:trHeight w:val="220"/>
        </w:trPr>
        <w:tc>
          <w:tcPr>
            <w:tcW w:w="2943" w:type="dxa"/>
          </w:tcPr>
          <w:p w:rsidR="006023D9" w:rsidRDefault="006023D9" w:rsidP="0043018F">
            <w:pPr>
              <w:numPr>
                <w:ilvl w:val="0"/>
                <w:numId w:val="21"/>
              </w:numPr>
              <w:autoSpaceDE w:val="0"/>
              <w:autoSpaceDN w:val="0"/>
            </w:pPr>
            <w:r>
              <w:t>Цунами, м</w:t>
            </w:r>
          </w:p>
        </w:tc>
        <w:tc>
          <w:tcPr>
            <w:tcW w:w="1134" w:type="dxa"/>
          </w:tcPr>
          <w:p w:rsidR="006023D9" w:rsidRPr="00211A8F" w:rsidRDefault="006023D9" w:rsidP="0043018F">
            <w:pPr>
              <w:autoSpaceDE w:val="0"/>
              <w:autoSpaceDN w:val="0"/>
              <w:jc w:val="center"/>
            </w:pPr>
            <w:r>
              <w:rPr>
                <w:lang w:val="en-US"/>
              </w:rPr>
              <w:t>&gt;5</w:t>
            </w:r>
          </w:p>
        </w:tc>
        <w:tc>
          <w:tcPr>
            <w:tcW w:w="1134" w:type="dxa"/>
          </w:tcPr>
          <w:p w:rsidR="006023D9" w:rsidRDefault="006023D9" w:rsidP="0043018F">
            <w:pPr>
              <w:autoSpaceDE w:val="0"/>
              <w:autoSpaceDN w:val="0"/>
              <w:jc w:val="center"/>
            </w:pPr>
            <w:r>
              <w:t>0</w:t>
            </w:r>
          </w:p>
        </w:tc>
        <w:tc>
          <w:tcPr>
            <w:tcW w:w="1418" w:type="dxa"/>
          </w:tcPr>
          <w:p w:rsidR="006023D9" w:rsidRDefault="006023D9" w:rsidP="0043018F">
            <w:pPr>
              <w:autoSpaceDE w:val="0"/>
              <w:autoSpaceDN w:val="0"/>
              <w:jc w:val="center"/>
            </w:pPr>
            <w:r>
              <w:t>0</w:t>
            </w:r>
          </w:p>
        </w:tc>
        <w:tc>
          <w:tcPr>
            <w:tcW w:w="1417" w:type="dxa"/>
          </w:tcPr>
          <w:p w:rsidR="006023D9" w:rsidRDefault="006023D9" w:rsidP="0043018F">
            <w:pPr>
              <w:autoSpaceDE w:val="0"/>
              <w:autoSpaceDN w:val="0"/>
              <w:jc w:val="center"/>
            </w:pPr>
            <w:r>
              <w:t>0</w:t>
            </w:r>
          </w:p>
        </w:tc>
        <w:tc>
          <w:tcPr>
            <w:tcW w:w="1701" w:type="dxa"/>
          </w:tcPr>
          <w:p w:rsidR="006023D9" w:rsidRDefault="006023D9" w:rsidP="0043018F">
            <w:pPr>
              <w:autoSpaceDE w:val="0"/>
              <w:autoSpaceDN w:val="0"/>
              <w:jc w:val="center"/>
            </w:pPr>
            <w:r>
              <w:t>0</w:t>
            </w:r>
          </w:p>
        </w:tc>
        <w:tc>
          <w:tcPr>
            <w:tcW w:w="1701" w:type="dxa"/>
          </w:tcPr>
          <w:p w:rsidR="006023D9" w:rsidRDefault="006023D9" w:rsidP="0043018F">
            <w:pPr>
              <w:autoSpaceDE w:val="0"/>
              <w:autoSpaceDN w:val="0"/>
              <w:jc w:val="center"/>
            </w:pPr>
            <w:r>
              <w:t>0</w:t>
            </w:r>
          </w:p>
        </w:tc>
        <w:tc>
          <w:tcPr>
            <w:tcW w:w="1276" w:type="dxa"/>
          </w:tcPr>
          <w:p w:rsidR="006023D9" w:rsidRDefault="006023D9" w:rsidP="0043018F">
            <w:pPr>
              <w:autoSpaceDE w:val="0"/>
              <w:autoSpaceDN w:val="0"/>
              <w:jc w:val="center"/>
            </w:pPr>
            <w:r>
              <w:t>0</w:t>
            </w:r>
          </w:p>
        </w:tc>
        <w:tc>
          <w:tcPr>
            <w:tcW w:w="1134" w:type="dxa"/>
          </w:tcPr>
          <w:p w:rsidR="006023D9" w:rsidRDefault="006023D9" w:rsidP="0043018F">
            <w:pPr>
              <w:autoSpaceDE w:val="0"/>
              <w:autoSpaceDN w:val="0"/>
              <w:jc w:val="center"/>
            </w:pPr>
            <w:r>
              <w:t>0</w:t>
            </w:r>
          </w:p>
        </w:tc>
        <w:tc>
          <w:tcPr>
            <w:tcW w:w="1212" w:type="dxa"/>
          </w:tcPr>
          <w:p w:rsidR="006023D9" w:rsidRDefault="006023D9" w:rsidP="0043018F">
            <w:pPr>
              <w:autoSpaceDE w:val="0"/>
              <w:autoSpaceDN w:val="0"/>
              <w:jc w:val="center"/>
            </w:pPr>
            <w:r>
              <w:t>0</w:t>
            </w:r>
          </w:p>
        </w:tc>
      </w:tr>
      <w:tr w:rsidR="006023D9">
        <w:trPr>
          <w:trHeight w:val="221"/>
        </w:trPr>
        <w:tc>
          <w:tcPr>
            <w:tcW w:w="2943" w:type="dxa"/>
          </w:tcPr>
          <w:p w:rsidR="006023D9" w:rsidRDefault="006023D9" w:rsidP="0043018F">
            <w:pPr>
              <w:numPr>
                <w:ilvl w:val="0"/>
                <w:numId w:val="21"/>
              </w:numPr>
              <w:autoSpaceDE w:val="0"/>
              <w:autoSpaceDN w:val="0"/>
            </w:pPr>
            <w:r>
              <w:t>Наводнения, м</w:t>
            </w:r>
          </w:p>
        </w:tc>
        <w:tc>
          <w:tcPr>
            <w:tcW w:w="1134" w:type="dxa"/>
          </w:tcPr>
          <w:p w:rsidR="006023D9" w:rsidRDefault="006023D9" w:rsidP="0043018F">
            <w:pPr>
              <w:autoSpaceDE w:val="0"/>
              <w:autoSpaceDN w:val="0"/>
              <w:jc w:val="center"/>
            </w:pPr>
            <w:r>
              <w:t>&gt;5</w:t>
            </w:r>
          </w:p>
        </w:tc>
        <w:tc>
          <w:tcPr>
            <w:tcW w:w="1134" w:type="dxa"/>
          </w:tcPr>
          <w:p w:rsidR="006023D9" w:rsidRDefault="006023D9" w:rsidP="0043018F">
            <w:pPr>
              <w:autoSpaceDE w:val="0"/>
              <w:autoSpaceDN w:val="0"/>
              <w:jc w:val="center"/>
            </w:pPr>
            <w:r>
              <w:t>1 раз в 40года.</w:t>
            </w:r>
          </w:p>
        </w:tc>
        <w:tc>
          <w:tcPr>
            <w:tcW w:w="1418" w:type="dxa"/>
          </w:tcPr>
          <w:p w:rsidR="006023D9" w:rsidRDefault="006023D9" w:rsidP="0043018F">
            <w:pPr>
              <w:autoSpaceDE w:val="0"/>
              <w:autoSpaceDN w:val="0"/>
              <w:jc w:val="center"/>
            </w:pPr>
            <w:r>
              <w:t>весна</w:t>
            </w:r>
          </w:p>
        </w:tc>
        <w:tc>
          <w:tcPr>
            <w:tcW w:w="1417" w:type="dxa"/>
          </w:tcPr>
          <w:p w:rsidR="006023D9" w:rsidRDefault="006023D9" w:rsidP="0043018F">
            <w:pPr>
              <w:autoSpaceDE w:val="0"/>
              <w:autoSpaceDN w:val="0"/>
              <w:jc w:val="center"/>
            </w:pPr>
            <w:r>
              <w:t>0,5</w:t>
            </w:r>
          </w:p>
        </w:tc>
        <w:tc>
          <w:tcPr>
            <w:tcW w:w="1701" w:type="dxa"/>
          </w:tcPr>
          <w:p w:rsidR="006023D9" w:rsidRDefault="006023D9" w:rsidP="0043018F">
            <w:pPr>
              <w:autoSpaceDE w:val="0"/>
              <w:autoSpaceDN w:val="0"/>
              <w:jc w:val="center"/>
            </w:pPr>
            <w:r>
              <w:t>1/0,1</w:t>
            </w:r>
          </w:p>
        </w:tc>
        <w:tc>
          <w:tcPr>
            <w:tcW w:w="1701" w:type="dxa"/>
          </w:tcPr>
          <w:p w:rsidR="006023D9" w:rsidRDefault="006023D9" w:rsidP="0043018F">
            <w:pPr>
              <w:autoSpaceDE w:val="0"/>
              <w:autoSpaceDN w:val="0"/>
              <w:jc w:val="center"/>
            </w:pPr>
            <w:r>
              <w:t>0,011</w:t>
            </w:r>
          </w:p>
        </w:tc>
        <w:tc>
          <w:tcPr>
            <w:tcW w:w="1276" w:type="dxa"/>
          </w:tcPr>
          <w:p w:rsidR="006023D9" w:rsidRDefault="006023D9" w:rsidP="0043018F">
            <w:pPr>
              <w:autoSpaceDE w:val="0"/>
              <w:autoSpaceDN w:val="0"/>
              <w:jc w:val="center"/>
            </w:pPr>
            <w:r>
              <w:t>0</w:t>
            </w:r>
          </w:p>
        </w:tc>
        <w:tc>
          <w:tcPr>
            <w:tcW w:w="1134" w:type="dxa"/>
          </w:tcPr>
          <w:p w:rsidR="006023D9" w:rsidRDefault="006023D9" w:rsidP="0043018F">
            <w:pPr>
              <w:autoSpaceDE w:val="0"/>
              <w:autoSpaceDN w:val="0"/>
              <w:jc w:val="center"/>
            </w:pPr>
            <w:r>
              <w:t>11</w:t>
            </w:r>
          </w:p>
        </w:tc>
        <w:tc>
          <w:tcPr>
            <w:tcW w:w="1212" w:type="dxa"/>
          </w:tcPr>
          <w:p w:rsidR="006023D9" w:rsidRDefault="006023D9" w:rsidP="0043018F">
            <w:pPr>
              <w:autoSpaceDE w:val="0"/>
              <w:autoSpaceDN w:val="0"/>
              <w:jc w:val="center"/>
            </w:pPr>
            <w:r>
              <w:t>1500000</w:t>
            </w:r>
          </w:p>
        </w:tc>
      </w:tr>
      <w:tr w:rsidR="006023D9">
        <w:trPr>
          <w:trHeight w:val="203"/>
        </w:trPr>
        <w:tc>
          <w:tcPr>
            <w:tcW w:w="2943" w:type="dxa"/>
          </w:tcPr>
          <w:p w:rsidR="006023D9" w:rsidRDefault="006023D9" w:rsidP="0043018F">
            <w:pPr>
              <w:numPr>
                <w:ilvl w:val="0"/>
                <w:numId w:val="21"/>
              </w:numPr>
              <w:autoSpaceDE w:val="0"/>
              <w:autoSpaceDN w:val="0"/>
            </w:pPr>
            <w:r>
              <w:lastRenderedPageBreak/>
              <w:t>Подтопления, м</w:t>
            </w:r>
          </w:p>
        </w:tc>
        <w:tc>
          <w:tcPr>
            <w:tcW w:w="1134" w:type="dxa"/>
          </w:tcPr>
          <w:p w:rsidR="006023D9" w:rsidRDefault="006023D9" w:rsidP="0043018F">
            <w:pPr>
              <w:autoSpaceDE w:val="0"/>
              <w:autoSpaceDN w:val="0"/>
              <w:jc w:val="center"/>
            </w:pPr>
            <w:r>
              <w:t>&gt;5</w:t>
            </w:r>
          </w:p>
        </w:tc>
        <w:tc>
          <w:tcPr>
            <w:tcW w:w="1134" w:type="dxa"/>
          </w:tcPr>
          <w:p w:rsidR="006023D9" w:rsidRDefault="006023D9" w:rsidP="000D6138">
            <w:pPr>
              <w:autoSpaceDE w:val="0"/>
              <w:autoSpaceDN w:val="0"/>
              <w:jc w:val="center"/>
            </w:pPr>
            <w:r>
              <w:t>1 раз в 40 года</w:t>
            </w:r>
          </w:p>
        </w:tc>
        <w:tc>
          <w:tcPr>
            <w:tcW w:w="1418" w:type="dxa"/>
          </w:tcPr>
          <w:p w:rsidR="006023D9" w:rsidRDefault="006023D9" w:rsidP="0043018F">
            <w:pPr>
              <w:autoSpaceDE w:val="0"/>
              <w:autoSpaceDN w:val="0"/>
              <w:jc w:val="center"/>
            </w:pPr>
            <w:r>
              <w:t>весна</w:t>
            </w:r>
          </w:p>
        </w:tc>
        <w:tc>
          <w:tcPr>
            <w:tcW w:w="1417" w:type="dxa"/>
          </w:tcPr>
          <w:p w:rsidR="006023D9" w:rsidRDefault="006023D9" w:rsidP="0043018F">
            <w:pPr>
              <w:autoSpaceDE w:val="0"/>
              <w:autoSpaceDN w:val="0"/>
              <w:jc w:val="center"/>
            </w:pPr>
            <w:r>
              <w:t>0,5</w:t>
            </w:r>
          </w:p>
        </w:tc>
        <w:tc>
          <w:tcPr>
            <w:tcW w:w="1701" w:type="dxa"/>
          </w:tcPr>
          <w:p w:rsidR="006023D9" w:rsidRDefault="006023D9" w:rsidP="0043018F">
            <w:pPr>
              <w:autoSpaceDE w:val="0"/>
              <w:autoSpaceDN w:val="0"/>
              <w:jc w:val="center"/>
            </w:pPr>
            <w:r>
              <w:t>1/00,3</w:t>
            </w:r>
          </w:p>
        </w:tc>
        <w:tc>
          <w:tcPr>
            <w:tcW w:w="1701" w:type="dxa"/>
          </w:tcPr>
          <w:p w:rsidR="006023D9" w:rsidRDefault="006023D9" w:rsidP="0043018F">
            <w:pPr>
              <w:autoSpaceDE w:val="0"/>
              <w:autoSpaceDN w:val="0"/>
              <w:jc w:val="center"/>
            </w:pPr>
            <w:r>
              <w:t>0,011</w:t>
            </w:r>
          </w:p>
        </w:tc>
        <w:tc>
          <w:tcPr>
            <w:tcW w:w="1276" w:type="dxa"/>
          </w:tcPr>
          <w:p w:rsidR="006023D9" w:rsidRDefault="006023D9" w:rsidP="0043018F">
            <w:pPr>
              <w:autoSpaceDE w:val="0"/>
              <w:autoSpaceDN w:val="0"/>
              <w:jc w:val="center"/>
            </w:pPr>
            <w:r>
              <w:t>0</w:t>
            </w:r>
          </w:p>
        </w:tc>
        <w:tc>
          <w:tcPr>
            <w:tcW w:w="1134" w:type="dxa"/>
          </w:tcPr>
          <w:p w:rsidR="006023D9" w:rsidRDefault="006023D9" w:rsidP="0043018F">
            <w:pPr>
              <w:autoSpaceDE w:val="0"/>
              <w:autoSpaceDN w:val="0"/>
              <w:jc w:val="center"/>
            </w:pPr>
            <w:r>
              <w:t>11</w:t>
            </w:r>
          </w:p>
        </w:tc>
        <w:tc>
          <w:tcPr>
            <w:tcW w:w="1212" w:type="dxa"/>
          </w:tcPr>
          <w:p w:rsidR="006023D9" w:rsidRDefault="006023D9" w:rsidP="0043018F">
            <w:pPr>
              <w:autoSpaceDE w:val="0"/>
              <w:autoSpaceDN w:val="0"/>
              <w:jc w:val="center"/>
            </w:pPr>
            <w:r>
              <w:t>1500000</w:t>
            </w:r>
          </w:p>
        </w:tc>
      </w:tr>
      <w:tr w:rsidR="006023D9">
        <w:trPr>
          <w:trHeight w:val="237"/>
        </w:trPr>
        <w:tc>
          <w:tcPr>
            <w:tcW w:w="2943" w:type="dxa"/>
          </w:tcPr>
          <w:p w:rsidR="006023D9" w:rsidRDefault="006023D9" w:rsidP="0043018F">
            <w:pPr>
              <w:numPr>
                <w:ilvl w:val="0"/>
                <w:numId w:val="21"/>
              </w:numPr>
              <w:autoSpaceDE w:val="0"/>
              <w:autoSpaceDN w:val="0"/>
            </w:pPr>
            <w:r>
              <w:t>Пожары природные, га</w:t>
            </w:r>
          </w:p>
        </w:tc>
        <w:tc>
          <w:tcPr>
            <w:tcW w:w="1134" w:type="dxa"/>
          </w:tcPr>
          <w:p w:rsidR="006023D9" w:rsidRDefault="006023D9" w:rsidP="0043018F">
            <w:pPr>
              <w:autoSpaceDE w:val="0"/>
              <w:autoSpaceDN w:val="0"/>
              <w:jc w:val="center"/>
            </w:pPr>
          </w:p>
        </w:tc>
        <w:tc>
          <w:tcPr>
            <w:tcW w:w="1134" w:type="dxa"/>
          </w:tcPr>
          <w:p w:rsidR="006023D9" w:rsidRDefault="006023D9" w:rsidP="0043018F">
            <w:pPr>
              <w:autoSpaceDE w:val="0"/>
              <w:autoSpaceDN w:val="0"/>
              <w:jc w:val="center"/>
            </w:pPr>
            <w:r>
              <w:t>ежегодно</w:t>
            </w:r>
          </w:p>
        </w:tc>
        <w:tc>
          <w:tcPr>
            <w:tcW w:w="1418" w:type="dxa"/>
          </w:tcPr>
          <w:p w:rsidR="006023D9" w:rsidRDefault="006023D9" w:rsidP="0043018F">
            <w:pPr>
              <w:autoSpaceDE w:val="0"/>
              <w:autoSpaceDN w:val="0"/>
            </w:pPr>
            <w:r>
              <w:t>Пожароопасный период.</w:t>
            </w:r>
          </w:p>
        </w:tc>
        <w:tc>
          <w:tcPr>
            <w:tcW w:w="1417" w:type="dxa"/>
          </w:tcPr>
          <w:p w:rsidR="006023D9" w:rsidRDefault="006023D9" w:rsidP="0043018F">
            <w:pPr>
              <w:autoSpaceDE w:val="0"/>
              <w:autoSpaceDN w:val="0"/>
              <w:jc w:val="center"/>
            </w:pPr>
            <w:r>
              <w:t>Территория поселения</w:t>
            </w:r>
          </w:p>
        </w:tc>
        <w:tc>
          <w:tcPr>
            <w:tcW w:w="1701" w:type="dxa"/>
          </w:tcPr>
          <w:p w:rsidR="006023D9" w:rsidRDefault="006023D9" w:rsidP="0043018F">
            <w:pPr>
              <w:autoSpaceDE w:val="0"/>
              <w:autoSpaceDN w:val="0"/>
              <w:jc w:val="center"/>
            </w:pPr>
            <w:r>
              <w:t>8/0,6</w:t>
            </w:r>
          </w:p>
        </w:tc>
        <w:tc>
          <w:tcPr>
            <w:tcW w:w="1701" w:type="dxa"/>
          </w:tcPr>
          <w:p w:rsidR="006023D9" w:rsidRDefault="006023D9" w:rsidP="0043018F">
            <w:pPr>
              <w:autoSpaceDE w:val="0"/>
              <w:autoSpaceDN w:val="0"/>
              <w:jc w:val="center"/>
            </w:pPr>
            <w:r>
              <w:t>0</w:t>
            </w:r>
          </w:p>
        </w:tc>
        <w:tc>
          <w:tcPr>
            <w:tcW w:w="1276" w:type="dxa"/>
          </w:tcPr>
          <w:p w:rsidR="006023D9" w:rsidRDefault="006023D9" w:rsidP="0043018F">
            <w:pPr>
              <w:autoSpaceDE w:val="0"/>
              <w:autoSpaceDN w:val="0"/>
              <w:jc w:val="center"/>
            </w:pPr>
            <w:r>
              <w:t>0</w:t>
            </w:r>
          </w:p>
        </w:tc>
        <w:tc>
          <w:tcPr>
            <w:tcW w:w="1134" w:type="dxa"/>
          </w:tcPr>
          <w:p w:rsidR="006023D9" w:rsidRDefault="006023D9" w:rsidP="0043018F">
            <w:pPr>
              <w:autoSpaceDE w:val="0"/>
              <w:autoSpaceDN w:val="0"/>
              <w:jc w:val="center"/>
            </w:pPr>
            <w:r>
              <w:t>0</w:t>
            </w:r>
          </w:p>
        </w:tc>
        <w:tc>
          <w:tcPr>
            <w:tcW w:w="1212" w:type="dxa"/>
          </w:tcPr>
          <w:p w:rsidR="006023D9" w:rsidRDefault="006023D9" w:rsidP="0043018F">
            <w:pPr>
              <w:autoSpaceDE w:val="0"/>
              <w:autoSpaceDN w:val="0"/>
              <w:jc w:val="center"/>
            </w:pPr>
            <w:r>
              <w:t>8000</w:t>
            </w:r>
          </w:p>
        </w:tc>
      </w:tr>
    </w:tbl>
    <w:p w:rsidR="006023D9" w:rsidRDefault="006023D9" w:rsidP="001F697A">
      <w:pPr>
        <w:jc w:val="center"/>
        <w:rPr>
          <w:b/>
          <w:bCs/>
          <w:sz w:val="28"/>
          <w:szCs w:val="28"/>
        </w:rPr>
      </w:pPr>
    </w:p>
    <w:p w:rsidR="006023D9" w:rsidRDefault="006023D9" w:rsidP="001F697A">
      <w:pPr>
        <w:jc w:val="center"/>
        <w:rPr>
          <w:b/>
          <w:bCs/>
          <w:sz w:val="28"/>
          <w:szCs w:val="28"/>
        </w:rPr>
      </w:pPr>
    </w:p>
    <w:p w:rsidR="006023D9" w:rsidRDefault="006023D9" w:rsidP="001F697A">
      <w:pPr>
        <w:jc w:val="center"/>
        <w:rPr>
          <w:b/>
          <w:bCs/>
          <w:sz w:val="28"/>
          <w:szCs w:val="28"/>
        </w:rPr>
      </w:pPr>
    </w:p>
    <w:p w:rsidR="006023D9" w:rsidRDefault="006023D9" w:rsidP="001F697A">
      <w:pPr>
        <w:jc w:val="center"/>
        <w:rPr>
          <w:b/>
          <w:bCs/>
          <w:sz w:val="28"/>
          <w:szCs w:val="28"/>
        </w:rPr>
      </w:pPr>
    </w:p>
    <w:p w:rsidR="006023D9" w:rsidRDefault="006023D9" w:rsidP="001F697A">
      <w:pPr>
        <w:jc w:val="center"/>
        <w:rPr>
          <w:b/>
          <w:bCs/>
          <w:sz w:val="28"/>
          <w:szCs w:val="28"/>
        </w:rPr>
      </w:pPr>
    </w:p>
    <w:p w:rsidR="006023D9" w:rsidRDefault="006023D9" w:rsidP="001F697A">
      <w:pPr>
        <w:jc w:val="center"/>
        <w:rPr>
          <w:b/>
          <w:bCs/>
          <w:sz w:val="28"/>
          <w:szCs w:val="28"/>
        </w:rPr>
      </w:pPr>
    </w:p>
    <w:p w:rsidR="006023D9" w:rsidRDefault="006023D9" w:rsidP="001F697A">
      <w:pPr>
        <w:jc w:val="center"/>
        <w:rPr>
          <w:b/>
          <w:bCs/>
          <w:sz w:val="28"/>
          <w:szCs w:val="28"/>
        </w:rPr>
      </w:pPr>
    </w:p>
    <w:p w:rsidR="006023D9" w:rsidRDefault="006023D9" w:rsidP="001F697A">
      <w:pPr>
        <w:jc w:val="center"/>
        <w:rPr>
          <w:b/>
          <w:bCs/>
          <w:sz w:val="28"/>
          <w:szCs w:val="28"/>
        </w:rPr>
      </w:pPr>
    </w:p>
    <w:p w:rsidR="006023D9" w:rsidRDefault="006023D9" w:rsidP="001F697A">
      <w:pPr>
        <w:jc w:val="center"/>
        <w:rPr>
          <w:b/>
          <w:bCs/>
          <w:sz w:val="28"/>
          <w:szCs w:val="28"/>
        </w:rPr>
      </w:pPr>
    </w:p>
    <w:p w:rsidR="006023D9" w:rsidRDefault="006023D9" w:rsidP="001F697A">
      <w:pPr>
        <w:jc w:val="center"/>
        <w:rPr>
          <w:b/>
          <w:bCs/>
          <w:sz w:val="28"/>
          <w:szCs w:val="28"/>
        </w:rPr>
      </w:pPr>
    </w:p>
    <w:p w:rsidR="006023D9" w:rsidRDefault="006023D9" w:rsidP="001F697A">
      <w:pPr>
        <w:jc w:val="center"/>
        <w:rPr>
          <w:b/>
          <w:bCs/>
          <w:sz w:val="28"/>
          <w:szCs w:val="28"/>
        </w:rPr>
      </w:pPr>
    </w:p>
    <w:p w:rsidR="006023D9" w:rsidRDefault="006023D9" w:rsidP="001F697A">
      <w:pPr>
        <w:jc w:val="center"/>
        <w:rPr>
          <w:b/>
          <w:bCs/>
          <w:sz w:val="28"/>
          <w:szCs w:val="28"/>
        </w:rPr>
      </w:pPr>
    </w:p>
    <w:p w:rsidR="006023D9" w:rsidRDefault="006023D9" w:rsidP="001F697A">
      <w:pPr>
        <w:jc w:val="center"/>
        <w:rPr>
          <w:b/>
          <w:bCs/>
          <w:sz w:val="28"/>
          <w:szCs w:val="28"/>
        </w:rPr>
      </w:pPr>
    </w:p>
    <w:p w:rsidR="006023D9" w:rsidRDefault="006023D9" w:rsidP="001F697A">
      <w:pPr>
        <w:jc w:val="center"/>
        <w:rPr>
          <w:b/>
          <w:bCs/>
          <w:sz w:val="28"/>
          <w:szCs w:val="28"/>
        </w:rPr>
      </w:pPr>
    </w:p>
    <w:p w:rsidR="006023D9" w:rsidRDefault="006023D9" w:rsidP="001F697A">
      <w:pPr>
        <w:jc w:val="center"/>
        <w:rPr>
          <w:b/>
          <w:bCs/>
          <w:sz w:val="28"/>
          <w:szCs w:val="28"/>
        </w:rPr>
      </w:pPr>
    </w:p>
    <w:p w:rsidR="006023D9" w:rsidRDefault="006023D9" w:rsidP="001F697A">
      <w:pPr>
        <w:jc w:val="center"/>
        <w:rPr>
          <w:b/>
          <w:bCs/>
          <w:sz w:val="28"/>
          <w:szCs w:val="28"/>
        </w:rPr>
      </w:pPr>
    </w:p>
    <w:p w:rsidR="006023D9" w:rsidRDefault="006023D9" w:rsidP="001F697A">
      <w:pPr>
        <w:jc w:val="center"/>
        <w:rPr>
          <w:b/>
          <w:bCs/>
          <w:sz w:val="28"/>
          <w:szCs w:val="28"/>
        </w:rPr>
      </w:pPr>
    </w:p>
    <w:p w:rsidR="006023D9" w:rsidRDefault="006023D9" w:rsidP="001F697A">
      <w:pPr>
        <w:jc w:val="center"/>
        <w:rPr>
          <w:b/>
          <w:bCs/>
          <w:sz w:val="28"/>
          <w:szCs w:val="28"/>
        </w:rPr>
      </w:pPr>
    </w:p>
    <w:p w:rsidR="006023D9" w:rsidRDefault="006023D9" w:rsidP="001F697A">
      <w:pPr>
        <w:jc w:val="center"/>
        <w:rPr>
          <w:b/>
          <w:bCs/>
          <w:sz w:val="28"/>
          <w:szCs w:val="28"/>
        </w:rPr>
      </w:pPr>
    </w:p>
    <w:p w:rsidR="006023D9" w:rsidRDefault="006023D9" w:rsidP="001F697A">
      <w:pPr>
        <w:jc w:val="center"/>
        <w:rPr>
          <w:b/>
          <w:bCs/>
          <w:sz w:val="28"/>
          <w:szCs w:val="28"/>
        </w:rPr>
      </w:pPr>
    </w:p>
    <w:p w:rsidR="006023D9" w:rsidRDefault="006023D9" w:rsidP="001F697A">
      <w:pPr>
        <w:jc w:val="center"/>
        <w:rPr>
          <w:b/>
          <w:bCs/>
          <w:sz w:val="28"/>
          <w:szCs w:val="28"/>
        </w:rPr>
      </w:pPr>
    </w:p>
    <w:p w:rsidR="006023D9" w:rsidRDefault="006023D9" w:rsidP="001F697A">
      <w:pPr>
        <w:jc w:val="center"/>
        <w:rPr>
          <w:b/>
          <w:bCs/>
          <w:sz w:val="28"/>
          <w:szCs w:val="28"/>
        </w:rPr>
      </w:pPr>
    </w:p>
    <w:p w:rsidR="006023D9" w:rsidRDefault="006023D9" w:rsidP="001F697A">
      <w:pPr>
        <w:jc w:val="center"/>
        <w:rPr>
          <w:b/>
          <w:bCs/>
          <w:sz w:val="28"/>
          <w:szCs w:val="28"/>
        </w:rPr>
      </w:pPr>
    </w:p>
    <w:p w:rsidR="006023D9" w:rsidRDefault="006023D9" w:rsidP="001F697A">
      <w:pPr>
        <w:jc w:val="center"/>
        <w:rPr>
          <w:b/>
          <w:bCs/>
          <w:sz w:val="28"/>
          <w:szCs w:val="28"/>
        </w:rPr>
      </w:pPr>
    </w:p>
    <w:p w:rsidR="006023D9" w:rsidRDefault="006023D9" w:rsidP="001F697A">
      <w:pPr>
        <w:jc w:val="center"/>
        <w:rPr>
          <w:b/>
          <w:bCs/>
          <w:sz w:val="28"/>
          <w:szCs w:val="28"/>
        </w:rPr>
      </w:pPr>
    </w:p>
    <w:p w:rsidR="006023D9" w:rsidRDefault="006023D9" w:rsidP="001F697A">
      <w:pPr>
        <w:jc w:val="center"/>
        <w:rPr>
          <w:b/>
          <w:bCs/>
          <w:sz w:val="28"/>
          <w:szCs w:val="28"/>
        </w:rPr>
      </w:pPr>
      <w:r w:rsidRPr="00740252">
        <w:rPr>
          <w:b/>
          <w:bCs/>
          <w:sz w:val="28"/>
          <w:szCs w:val="28"/>
          <w:lang w:val="en-US"/>
        </w:rPr>
        <w:t>IV</w:t>
      </w:r>
      <w:r w:rsidRPr="00740252">
        <w:rPr>
          <w:b/>
          <w:bCs/>
          <w:sz w:val="28"/>
          <w:szCs w:val="28"/>
        </w:rPr>
        <w:t xml:space="preserve">  Показатели риска техногенных чрезвычайных ситуаций</w:t>
      </w:r>
    </w:p>
    <w:p w:rsidR="006023D9" w:rsidRDefault="006023D9" w:rsidP="001F697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(при наиболее опасном сценарии развития чрезвычайных ситуаций/</w:t>
      </w:r>
    </w:p>
    <w:p w:rsidR="006023D9" w:rsidRDefault="006023D9" w:rsidP="001F697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при наиболее вероятном сценарии развития чрезвычайных ситуаций)</w:t>
      </w:r>
    </w:p>
    <w:tbl>
      <w:tblPr>
        <w:tblW w:w="15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943"/>
        <w:gridCol w:w="1701"/>
        <w:gridCol w:w="1418"/>
        <w:gridCol w:w="1276"/>
        <w:gridCol w:w="1275"/>
        <w:gridCol w:w="1134"/>
        <w:gridCol w:w="1701"/>
        <w:gridCol w:w="1276"/>
        <w:gridCol w:w="1134"/>
        <w:gridCol w:w="1212"/>
      </w:tblGrid>
      <w:tr w:rsidR="006023D9">
        <w:trPr>
          <w:cantSplit/>
        </w:trPr>
        <w:tc>
          <w:tcPr>
            <w:tcW w:w="2943" w:type="dxa"/>
            <w:vMerge w:val="restart"/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</w:p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</w:p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</w:p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</w:p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</w:p>
          <w:p w:rsidR="006023D9" w:rsidRDefault="006023D9" w:rsidP="0043018F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Виды возможных техногенных чрезвычайных ситуаций</w:t>
            </w:r>
          </w:p>
        </w:tc>
        <w:tc>
          <w:tcPr>
            <w:tcW w:w="1701" w:type="dxa"/>
            <w:vMerge w:val="restart"/>
            <w:textDirection w:val="btLr"/>
          </w:tcPr>
          <w:p w:rsidR="006023D9" w:rsidRDefault="006023D9" w:rsidP="0043018F">
            <w:pPr>
              <w:autoSpaceDE w:val="0"/>
              <w:autoSpaceDN w:val="0"/>
              <w:ind w:left="113" w:right="11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Месторасположение и наименование объектов</w:t>
            </w:r>
          </w:p>
        </w:tc>
        <w:tc>
          <w:tcPr>
            <w:tcW w:w="1418" w:type="dxa"/>
            <w:vMerge w:val="restart"/>
            <w:textDirection w:val="btLr"/>
          </w:tcPr>
          <w:p w:rsidR="006023D9" w:rsidRDefault="006023D9" w:rsidP="0043018F">
            <w:pPr>
              <w:autoSpaceDE w:val="0"/>
              <w:autoSpaceDN w:val="0"/>
              <w:ind w:left="113" w:right="11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Вид и возможное количество опасного вещества, участвующего в реализации ЧС (тонн)</w:t>
            </w:r>
          </w:p>
        </w:tc>
        <w:tc>
          <w:tcPr>
            <w:tcW w:w="1276" w:type="dxa"/>
            <w:vMerge w:val="restart"/>
            <w:textDirection w:val="btLr"/>
          </w:tcPr>
          <w:p w:rsidR="006023D9" w:rsidRDefault="006023D9" w:rsidP="0043018F">
            <w:pPr>
              <w:autoSpaceDE w:val="0"/>
              <w:autoSpaceDN w:val="0"/>
              <w:ind w:left="113" w:right="11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Возможная частота реализации ЧС год ‾№</w:t>
            </w:r>
          </w:p>
        </w:tc>
        <w:tc>
          <w:tcPr>
            <w:tcW w:w="1275" w:type="dxa"/>
            <w:vMerge w:val="restart"/>
            <w:textDirection w:val="btLr"/>
          </w:tcPr>
          <w:p w:rsidR="006023D9" w:rsidRDefault="006023D9" w:rsidP="0043018F">
            <w:pPr>
              <w:autoSpaceDE w:val="0"/>
              <w:autoSpaceDN w:val="0"/>
              <w:ind w:left="113" w:right="113"/>
              <w:jc w:val="center"/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</w:rPr>
              <w:t>Показатель приемлемого риска, год ‾</w:t>
            </w:r>
            <w:r>
              <w:rPr>
                <w:sz w:val="28"/>
                <w:szCs w:val="28"/>
                <w:vertAlign w:val="superscript"/>
              </w:rPr>
              <w:t>1</w:t>
            </w:r>
          </w:p>
        </w:tc>
        <w:tc>
          <w:tcPr>
            <w:tcW w:w="1134" w:type="dxa"/>
            <w:vMerge w:val="restart"/>
            <w:textDirection w:val="btLr"/>
          </w:tcPr>
          <w:p w:rsidR="006023D9" w:rsidRDefault="006023D9" w:rsidP="0043018F">
            <w:pPr>
              <w:autoSpaceDE w:val="0"/>
              <w:autoSpaceDN w:val="0"/>
              <w:ind w:left="113" w:right="11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Размеры зон вероятной ЧС, км</w:t>
            </w:r>
          </w:p>
        </w:tc>
        <w:tc>
          <w:tcPr>
            <w:tcW w:w="1701" w:type="dxa"/>
            <w:vMerge w:val="restart"/>
            <w:textDirection w:val="btLr"/>
          </w:tcPr>
          <w:p w:rsidR="006023D9" w:rsidRDefault="006023D9" w:rsidP="0043018F">
            <w:pPr>
              <w:autoSpaceDE w:val="0"/>
              <w:autoSpaceDN w:val="0"/>
              <w:ind w:left="113" w:right="11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Численность населения, у которого могут быть нарушены условия жизнедеятельности, тыс. чел.</w:t>
            </w:r>
          </w:p>
        </w:tc>
        <w:tc>
          <w:tcPr>
            <w:tcW w:w="3622" w:type="dxa"/>
            <w:gridSpan w:val="3"/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Социально-</w:t>
            </w:r>
          </w:p>
          <w:p w:rsidR="006023D9" w:rsidRDefault="006023D9" w:rsidP="0043018F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экономические последствия</w:t>
            </w:r>
          </w:p>
        </w:tc>
      </w:tr>
      <w:tr w:rsidR="006023D9">
        <w:trPr>
          <w:cantSplit/>
          <w:trHeight w:val="2583"/>
        </w:trPr>
        <w:tc>
          <w:tcPr>
            <w:tcW w:w="2943" w:type="dxa"/>
            <w:vMerge/>
            <w:vAlign w:val="center"/>
          </w:tcPr>
          <w:p w:rsidR="006023D9" w:rsidRDefault="006023D9" w:rsidP="0043018F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:rsidR="006023D9" w:rsidRDefault="006023D9" w:rsidP="0043018F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vMerge/>
            <w:vAlign w:val="center"/>
          </w:tcPr>
          <w:p w:rsidR="006023D9" w:rsidRDefault="006023D9" w:rsidP="0043018F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:rsidR="006023D9" w:rsidRDefault="006023D9" w:rsidP="0043018F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  <w:vMerge/>
            <w:vAlign w:val="center"/>
          </w:tcPr>
          <w:p w:rsidR="006023D9" w:rsidRDefault="006023D9" w:rsidP="0043018F">
            <w:pPr>
              <w:rPr>
                <w:sz w:val="28"/>
                <w:szCs w:val="28"/>
                <w:vertAlign w:val="superscript"/>
              </w:rPr>
            </w:pPr>
          </w:p>
        </w:tc>
        <w:tc>
          <w:tcPr>
            <w:tcW w:w="1134" w:type="dxa"/>
            <w:vMerge/>
            <w:vAlign w:val="center"/>
          </w:tcPr>
          <w:p w:rsidR="006023D9" w:rsidRDefault="006023D9" w:rsidP="0043018F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:rsidR="006023D9" w:rsidRDefault="006023D9" w:rsidP="0043018F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  <w:textDirection w:val="btLr"/>
          </w:tcPr>
          <w:p w:rsidR="006023D9" w:rsidRDefault="006023D9" w:rsidP="0043018F">
            <w:pPr>
              <w:autoSpaceDE w:val="0"/>
              <w:autoSpaceDN w:val="0"/>
              <w:ind w:left="113" w:right="11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Возможное число погибших, чел.</w:t>
            </w:r>
          </w:p>
        </w:tc>
        <w:tc>
          <w:tcPr>
            <w:tcW w:w="1134" w:type="dxa"/>
            <w:textDirection w:val="btLr"/>
          </w:tcPr>
          <w:p w:rsidR="006023D9" w:rsidRDefault="006023D9" w:rsidP="0043018F">
            <w:pPr>
              <w:autoSpaceDE w:val="0"/>
              <w:autoSpaceDN w:val="0"/>
              <w:ind w:left="113" w:right="11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Возможное число пострадавших, чел.</w:t>
            </w:r>
          </w:p>
        </w:tc>
        <w:tc>
          <w:tcPr>
            <w:tcW w:w="1212" w:type="dxa"/>
            <w:textDirection w:val="btLr"/>
          </w:tcPr>
          <w:p w:rsidR="006023D9" w:rsidRDefault="006023D9" w:rsidP="0043018F">
            <w:pPr>
              <w:autoSpaceDE w:val="0"/>
              <w:autoSpaceDN w:val="0"/>
              <w:ind w:left="113" w:right="11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Возможный ущерб млн., руб.</w:t>
            </w:r>
          </w:p>
        </w:tc>
      </w:tr>
      <w:tr w:rsidR="006023D9">
        <w:trPr>
          <w:trHeight w:val="1018"/>
        </w:trPr>
        <w:tc>
          <w:tcPr>
            <w:tcW w:w="2943" w:type="dxa"/>
          </w:tcPr>
          <w:p w:rsidR="006023D9" w:rsidRDefault="006023D9" w:rsidP="0043018F">
            <w:pPr>
              <w:rPr>
                <w:sz w:val="28"/>
                <w:szCs w:val="28"/>
              </w:rPr>
            </w:pPr>
          </w:p>
          <w:p w:rsidR="006023D9" w:rsidRDefault="006023D9" w:rsidP="0043018F">
            <w:pPr>
              <w:numPr>
                <w:ilvl w:val="0"/>
                <w:numId w:val="22"/>
              </w:num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Чрезвычайные ситуации на биологически опасных объектах</w:t>
            </w:r>
          </w:p>
        </w:tc>
        <w:tc>
          <w:tcPr>
            <w:tcW w:w="1701" w:type="dxa"/>
          </w:tcPr>
          <w:p w:rsidR="006023D9" w:rsidRDefault="006023D9" w:rsidP="004301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  <w:p w:rsidR="006023D9" w:rsidRDefault="006023D9" w:rsidP="0043018F">
            <w:pPr>
              <w:rPr>
                <w:sz w:val="28"/>
                <w:szCs w:val="28"/>
              </w:rPr>
            </w:pPr>
          </w:p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276" w:type="dxa"/>
          </w:tcPr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275" w:type="dxa"/>
          </w:tcPr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134" w:type="dxa"/>
          </w:tcPr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</w:tcPr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276" w:type="dxa"/>
          </w:tcPr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134" w:type="dxa"/>
          </w:tcPr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212" w:type="dxa"/>
          </w:tcPr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023D9">
        <w:trPr>
          <w:trHeight w:val="500"/>
        </w:trPr>
        <w:tc>
          <w:tcPr>
            <w:tcW w:w="2943" w:type="dxa"/>
            <w:vMerge w:val="restart"/>
            <w:vAlign w:val="center"/>
          </w:tcPr>
          <w:p w:rsidR="006023D9" w:rsidRDefault="006023D9" w:rsidP="004301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2. Чрезвычайные ситуации на пожаро- и взрывоопасных объектах</w:t>
            </w:r>
          </w:p>
        </w:tc>
        <w:tc>
          <w:tcPr>
            <w:tcW w:w="1701" w:type="dxa"/>
          </w:tcPr>
          <w:p w:rsidR="006023D9" w:rsidRDefault="006023D9" w:rsidP="00D9743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  <w:p w:rsidR="006023D9" w:rsidRDefault="006023D9" w:rsidP="00D97432">
            <w:pPr>
              <w:rPr>
                <w:sz w:val="28"/>
                <w:szCs w:val="28"/>
              </w:rPr>
            </w:pPr>
          </w:p>
          <w:p w:rsidR="006023D9" w:rsidRDefault="006023D9" w:rsidP="00D97432">
            <w:pPr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6023D9" w:rsidRDefault="006023D9" w:rsidP="00D97432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276" w:type="dxa"/>
          </w:tcPr>
          <w:p w:rsidR="006023D9" w:rsidRDefault="006023D9" w:rsidP="00D97432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275" w:type="dxa"/>
          </w:tcPr>
          <w:p w:rsidR="006023D9" w:rsidRDefault="006023D9" w:rsidP="00D97432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134" w:type="dxa"/>
          </w:tcPr>
          <w:p w:rsidR="006023D9" w:rsidRDefault="006023D9" w:rsidP="00D97432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</w:tcPr>
          <w:p w:rsidR="006023D9" w:rsidRDefault="006023D9" w:rsidP="00D97432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276" w:type="dxa"/>
          </w:tcPr>
          <w:p w:rsidR="006023D9" w:rsidRDefault="006023D9" w:rsidP="00D97432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134" w:type="dxa"/>
          </w:tcPr>
          <w:p w:rsidR="006023D9" w:rsidRDefault="006023D9" w:rsidP="00D97432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212" w:type="dxa"/>
          </w:tcPr>
          <w:p w:rsidR="006023D9" w:rsidRDefault="006023D9" w:rsidP="00D97432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023D9">
        <w:trPr>
          <w:trHeight w:val="500"/>
        </w:trPr>
        <w:tc>
          <w:tcPr>
            <w:tcW w:w="2943" w:type="dxa"/>
            <w:vMerge/>
            <w:vAlign w:val="center"/>
          </w:tcPr>
          <w:p w:rsidR="006023D9" w:rsidRPr="00EF3A07" w:rsidRDefault="006023D9" w:rsidP="0043018F">
            <w:pPr>
              <w:rPr>
                <w:sz w:val="28"/>
                <w:szCs w:val="28"/>
                <w:highlight w:val="green"/>
              </w:rPr>
            </w:pPr>
          </w:p>
        </w:tc>
        <w:tc>
          <w:tcPr>
            <w:tcW w:w="1701" w:type="dxa"/>
          </w:tcPr>
          <w:p w:rsidR="006023D9" w:rsidRDefault="006023D9" w:rsidP="00D9743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  <w:p w:rsidR="006023D9" w:rsidRDefault="006023D9" w:rsidP="00D97432">
            <w:pPr>
              <w:rPr>
                <w:sz w:val="28"/>
                <w:szCs w:val="28"/>
              </w:rPr>
            </w:pPr>
          </w:p>
          <w:p w:rsidR="006023D9" w:rsidRDefault="006023D9" w:rsidP="00D97432">
            <w:pPr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6023D9" w:rsidRDefault="006023D9" w:rsidP="00D97432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276" w:type="dxa"/>
          </w:tcPr>
          <w:p w:rsidR="006023D9" w:rsidRDefault="006023D9" w:rsidP="00D97432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275" w:type="dxa"/>
          </w:tcPr>
          <w:p w:rsidR="006023D9" w:rsidRDefault="006023D9" w:rsidP="00D97432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134" w:type="dxa"/>
          </w:tcPr>
          <w:p w:rsidR="006023D9" w:rsidRDefault="006023D9" w:rsidP="00D97432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</w:tcPr>
          <w:p w:rsidR="006023D9" w:rsidRDefault="006023D9" w:rsidP="00D97432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276" w:type="dxa"/>
          </w:tcPr>
          <w:p w:rsidR="006023D9" w:rsidRDefault="006023D9" w:rsidP="00D97432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134" w:type="dxa"/>
          </w:tcPr>
          <w:p w:rsidR="006023D9" w:rsidRDefault="006023D9" w:rsidP="00D97432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212" w:type="dxa"/>
          </w:tcPr>
          <w:p w:rsidR="006023D9" w:rsidRDefault="006023D9" w:rsidP="00D97432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023D9">
        <w:trPr>
          <w:trHeight w:val="860"/>
        </w:trPr>
        <w:tc>
          <w:tcPr>
            <w:tcW w:w="2943" w:type="dxa"/>
            <w:vMerge/>
            <w:vAlign w:val="center"/>
          </w:tcPr>
          <w:p w:rsidR="006023D9" w:rsidRDefault="006023D9" w:rsidP="0043018F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6023D9" w:rsidRDefault="006023D9" w:rsidP="00D9743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  <w:p w:rsidR="006023D9" w:rsidRDefault="006023D9" w:rsidP="00D97432">
            <w:pPr>
              <w:rPr>
                <w:sz w:val="28"/>
                <w:szCs w:val="28"/>
              </w:rPr>
            </w:pPr>
          </w:p>
          <w:p w:rsidR="006023D9" w:rsidRDefault="006023D9" w:rsidP="00D97432">
            <w:pPr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6023D9" w:rsidRDefault="006023D9" w:rsidP="00D97432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276" w:type="dxa"/>
          </w:tcPr>
          <w:p w:rsidR="006023D9" w:rsidRDefault="006023D9" w:rsidP="00D97432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275" w:type="dxa"/>
          </w:tcPr>
          <w:p w:rsidR="006023D9" w:rsidRDefault="006023D9" w:rsidP="00D97432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134" w:type="dxa"/>
          </w:tcPr>
          <w:p w:rsidR="006023D9" w:rsidRDefault="006023D9" w:rsidP="00D97432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</w:tcPr>
          <w:p w:rsidR="006023D9" w:rsidRDefault="006023D9" w:rsidP="00D97432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276" w:type="dxa"/>
          </w:tcPr>
          <w:p w:rsidR="006023D9" w:rsidRDefault="006023D9" w:rsidP="00D97432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134" w:type="dxa"/>
          </w:tcPr>
          <w:p w:rsidR="006023D9" w:rsidRDefault="006023D9" w:rsidP="00D97432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212" w:type="dxa"/>
          </w:tcPr>
          <w:p w:rsidR="006023D9" w:rsidRDefault="006023D9" w:rsidP="00D97432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023D9">
        <w:trPr>
          <w:trHeight w:val="960"/>
        </w:trPr>
        <w:tc>
          <w:tcPr>
            <w:tcW w:w="2943" w:type="dxa"/>
            <w:vMerge/>
            <w:vAlign w:val="center"/>
          </w:tcPr>
          <w:p w:rsidR="006023D9" w:rsidRDefault="006023D9" w:rsidP="0043018F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6023D9" w:rsidRDefault="006023D9" w:rsidP="00D9743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  <w:p w:rsidR="006023D9" w:rsidRDefault="006023D9" w:rsidP="00D97432">
            <w:pPr>
              <w:rPr>
                <w:sz w:val="28"/>
                <w:szCs w:val="28"/>
              </w:rPr>
            </w:pPr>
          </w:p>
          <w:p w:rsidR="006023D9" w:rsidRDefault="006023D9" w:rsidP="00D97432">
            <w:pPr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6023D9" w:rsidRDefault="006023D9" w:rsidP="00D97432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276" w:type="dxa"/>
          </w:tcPr>
          <w:p w:rsidR="006023D9" w:rsidRDefault="006023D9" w:rsidP="00D97432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275" w:type="dxa"/>
          </w:tcPr>
          <w:p w:rsidR="006023D9" w:rsidRDefault="006023D9" w:rsidP="00D97432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134" w:type="dxa"/>
          </w:tcPr>
          <w:p w:rsidR="006023D9" w:rsidRDefault="006023D9" w:rsidP="00D97432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</w:tcPr>
          <w:p w:rsidR="006023D9" w:rsidRDefault="006023D9" w:rsidP="00D97432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276" w:type="dxa"/>
          </w:tcPr>
          <w:p w:rsidR="006023D9" w:rsidRDefault="006023D9" w:rsidP="00D97432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134" w:type="dxa"/>
          </w:tcPr>
          <w:p w:rsidR="006023D9" w:rsidRDefault="006023D9" w:rsidP="00D97432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212" w:type="dxa"/>
          </w:tcPr>
          <w:p w:rsidR="006023D9" w:rsidRDefault="006023D9" w:rsidP="00D97432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023D9">
        <w:trPr>
          <w:trHeight w:val="728"/>
        </w:trPr>
        <w:tc>
          <w:tcPr>
            <w:tcW w:w="2943" w:type="dxa"/>
          </w:tcPr>
          <w:p w:rsidR="006023D9" w:rsidRDefault="006023D9" w:rsidP="00740252">
            <w:pPr>
              <w:autoSpaceDE w:val="0"/>
              <w:autoSpaceDN w:val="0"/>
              <w:ind w:left="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3.Чрезвычайные ситуации на электро-энергетических системах и системах связи</w:t>
            </w:r>
          </w:p>
        </w:tc>
        <w:tc>
          <w:tcPr>
            <w:tcW w:w="1701" w:type="dxa"/>
          </w:tcPr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18" w:type="dxa"/>
          </w:tcPr>
          <w:p w:rsidR="006023D9" w:rsidRDefault="006023D9" w:rsidP="0043018F">
            <w:pPr>
              <w:tabs>
                <w:tab w:val="center" w:pos="601"/>
              </w:tabs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276" w:type="dxa"/>
          </w:tcPr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275" w:type="dxa"/>
          </w:tcPr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134" w:type="dxa"/>
          </w:tcPr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</w:tcPr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276" w:type="dxa"/>
          </w:tcPr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134" w:type="dxa"/>
          </w:tcPr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212" w:type="dxa"/>
          </w:tcPr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023D9">
        <w:trPr>
          <w:trHeight w:val="380"/>
        </w:trPr>
        <w:tc>
          <w:tcPr>
            <w:tcW w:w="2943" w:type="dxa"/>
            <w:vAlign w:val="center"/>
          </w:tcPr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6023D9" w:rsidRDefault="006023D9" w:rsidP="00465E27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Котельная школы </w:t>
            </w:r>
          </w:p>
        </w:tc>
        <w:tc>
          <w:tcPr>
            <w:tcW w:w="1418" w:type="dxa"/>
          </w:tcPr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уголь</w:t>
            </w:r>
          </w:p>
        </w:tc>
        <w:tc>
          <w:tcPr>
            <w:tcW w:w="1276" w:type="dxa"/>
          </w:tcPr>
          <w:p w:rsidR="006023D9" w:rsidRDefault="006023D9" w:rsidP="008C1A99">
            <w:pPr>
              <w:autoSpaceDE w:val="0"/>
              <w:autoSpaceDN w:val="0"/>
              <w:rPr>
                <w:sz w:val="28"/>
                <w:szCs w:val="28"/>
                <w:highlight w:val="green"/>
              </w:rPr>
            </w:pPr>
            <w:r w:rsidRPr="00B5626E">
              <w:rPr>
                <w:sz w:val="28"/>
                <w:szCs w:val="28"/>
              </w:rPr>
              <w:t>0</w:t>
            </w:r>
          </w:p>
        </w:tc>
        <w:tc>
          <w:tcPr>
            <w:tcW w:w="1275" w:type="dxa"/>
          </w:tcPr>
          <w:p w:rsidR="006023D9" w:rsidRDefault="006023D9" w:rsidP="008C1A99">
            <w:pPr>
              <w:autoSpaceDE w:val="0"/>
              <w:autoSpaceDN w:val="0"/>
              <w:rPr>
                <w:sz w:val="28"/>
                <w:szCs w:val="28"/>
                <w:highlight w:val="green"/>
              </w:rPr>
            </w:pPr>
            <w:r w:rsidRPr="00B5626E">
              <w:rPr>
                <w:sz w:val="28"/>
                <w:szCs w:val="28"/>
              </w:rPr>
              <w:t>0</w:t>
            </w:r>
          </w:p>
        </w:tc>
        <w:tc>
          <w:tcPr>
            <w:tcW w:w="1134" w:type="dxa"/>
          </w:tcPr>
          <w:p w:rsidR="006023D9" w:rsidRDefault="006023D9" w:rsidP="008C1A99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0,0012</w:t>
            </w:r>
          </w:p>
        </w:tc>
        <w:tc>
          <w:tcPr>
            <w:tcW w:w="1701" w:type="dxa"/>
          </w:tcPr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276" w:type="dxa"/>
          </w:tcPr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134" w:type="dxa"/>
          </w:tcPr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212" w:type="dxa"/>
          </w:tcPr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0,2</w:t>
            </w:r>
          </w:p>
        </w:tc>
      </w:tr>
      <w:tr w:rsidR="006023D9">
        <w:trPr>
          <w:trHeight w:val="1958"/>
        </w:trPr>
        <w:tc>
          <w:tcPr>
            <w:tcW w:w="2943" w:type="dxa"/>
            <w:vMerge w:val="restart"/>
          </w:tcPr>
          <w:p w:rsidR="006023D9" w:rsidRDefault="006023D9" w:rsidP="0043018F">
            <w:pPr>
              <w:rPr>
                <w:sz w:val="28"/>
                <w:szCs w:val="28"/>
              </w:rPr>
            </w:pPr>
          </w:p>
          <w:p w:rsidR="006023D9" w:rsidRDefault="006023D9" w:rsidP="00740252">
            <w:pPr>
              <w:autoSpaceDE w:val="0"/>
              <w:autoSpaceDN w:val="0"/>
              <w:ind w:left="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5.Чрезвычайные ситуации на гидротехнических сооружениях</w:t>
            </w:r>
          </w:p>
          <w:p w:rsidR="006023D9" w:rsidRDefault="006023D9" w:rsidP="0043018F">
            <w:pPr>
              <w:rPr>
                <w:sz w:val="28"/>
                <w:szCs w:val="28"/>
              </w:rPr>
            </w:pPr>
          </w:p>
          <w:p w:rsidR="006023D9" w:rsidRDefault="006023D9" w:rsidP="00740252">
            <w:pPr>
              <w:autoSpaceDE w:val="0"/>
              <w:autoSpaceDN w:val="0"/>
              <w:ind w:left="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6.Чрезвычайные ситуации на транспорте</w:t>
            </w:r>
          </w:p>
          <w:p w:rsidR="006023D9" w:rsidRDefault="006023D9" w:rsidP="0043018F">
            <w:pPr>
              <w:rPr>
                <w:sz w:val="28"/>
                <w:szCs w:val="28"/>
              </w:rPr>
            </w:pPr>
          </w:p>
          <w:p w:rsidR="006023D9" w:rsidRDefault="006023D9" w:rsidP="0043018F">
            <w:pPr>
              <w:rPr>
                <w:sz w:val="28"/>
                <w:szCs w:val="28"/>
              </w:rPr>
            </w:pPr>
          </w:p>
          <w:p w:rsidR="006023D9" w:rsidRDefault="006023D9" w:rsidP="0043018F">
            <w:pPr>
              <w:rPr>
                <w:sz w:val="28"/>
                <w:szCs w:val="28"/>
              </w:rPr>
            </w:pPr>
          </w:p>
          <w:p w:rsidR="006023D9" w:rsidRDefault="006023D9" w:rsidP="0043018F">
            <w:pPr>
              <w:rPr>
                <w:sz w:val="28"/>
                <w:szCs w:val="28"/>
              </w:rPr>
            </w:pPr>
          </w:p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18" w:type="dxa"/>
          </w:tcPr>
          <w:p w:rsidR="006023D9" w:rsidRDefault="006023D9" w:rsidP="0043018F">
            <w:pPr>
              <w:tabs>
                <w:tab w:val="center" w:pos="601"/>
              </w:tabs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276" w:type="dxa"/>
          </w:tcPr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275" w:type="dxa"/>
          </w:tcPr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134" w:type="dxa"/>
          </w:tcPr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</w:tcPr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276" w:type="dxa"/>
          </w:tcPr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134" w:type="dxa"/>
          </w:tcPr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212" w:type="dxa"/>
          </w:tcPr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023D9">
        <w:trPr>
          <w:trHeight w:val="1897"/>
        </w:trPr>
        <w:tc>
          <w:tcPr>
            <w:tcW w:w="2943" w:type="dxa"/>
            <w:vMerge/>
          </w:tcPr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6023D9" w:rsidRDefault="006023D9" w:rsidP="004301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276" w:type="dxa"/>
          </w:tcPr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275" w:type="dxa"/>
          </w:tcPr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134" w:type="dxa"/>
          </w:tcPr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</w:tcPr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276" w:type="dxa"/>
          </w:tcPr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134" w:type="dxa"/>
          </w:tcPr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212" w:type="dxa"/>
          </w:tcPr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</w:tbl>
    <w:p w:rsidR="006023D9" w:rsidRDefault="006023D9" w:rsidP="00127E5F">
      <w:pPr>
        <w:rPr>
          <w:sz w:val="28"/>
          <w:szCs w:val="28"/>
        </w:rPr>
      </w:pPr>
    </w:p>
    <w:p w:rsidR="006023D9" w:rsidRDefault="006023D9" w:rsidP="001F697A">
      <w:pPr>
        <w:jc w:val="center"/>
        <w:rPr>
          <w:sz w:val="28"/>
          <w:szCs w:val="28"/>
        </w:rPr>
      </w:pPr>
    </w:p>
    <w:p w:rsidR="006023D9" w:rsidRDefault="006023D9" w:rsidP="001F697A">
      <w:pPr>
        <w:jc w:val="center"/>
        <w:rPr>
          <w:sz w:val="28"/>
          <w:szCs w:val="28"/>
        </w:rPr>
      </w:pPr>
    </w:p>
    <w:p w:rsidR="006023D9" w:rsidRDefault="006023D9" w:rsidP="001F697A">
      <w:pPr>
        <w:jc w:val="center"/>
        <w:rPr>
          <w:sz w:val="28"/>
          <w:szCs w:val="28"/>
        </w:rPr>
      </w:pPr>
    </w:p>
    <w:p w:rsidR="006023D9" w:rsidRDefault="006023D9" w:rsidP="001F697A">
      <w:pPr>
        <w:jc w:val="center"/>
        <w:rPr>
          <w:sz w:val="28"/>
          <w:szCs w:val="28"/>
        </w:rPr>
      </w:pPr>
    </w:p>
    <w:tbl>
      <w:tblPr>
        <w:tblpPr w:leftFromText="180" w:rightFromText="180" w:vertAnchor="text" w:tblpX="-1311" w:tblpY="-771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50"/>
      </w:tblGrid>
      <w:tr w:rsidR="006023D9">
        <w:trPr>
          <w:trHeight w:val="240"/>
        </w:trPr>
        <w:tc>
          <w:tcPr>
            <w:tcW w:w="250" w:type="dxa"/>
            <w:tcBorders>
              <w:right w:val="nil"/>
            </w:tcBorders>
          </w:tcPr>
          <w:p w:rsidR="006023D9" w:rsidRDefault="006023D9" w:rsidP="0043018F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</w:tr>
    </w:tbl>
    <w:p w:rsidR="006023D9" w:rsidRPr="00633A94" w:rsidRDefault="006023D9" w:rsidP="001F697A">
      <w:pPr>
        <w:jc w:val="center"/>
        <w:rPr>
          <w:b/>
          <w:bCs/>
          <w:sz w:val="28"/>
          <w:szCs w:val="28"/>
        </w:rPr>
      </w:pPr>
      <w:r w:rsidRPr="00633A94">
        <w:rPr>
          <w:b/>
          <w:bCs/>
          <w:sz w:val="28"/>
          <w:szCs w:val="28"/>
          <w:lang w:val="en-US"/>
        </w:rPr>
        <w:t>V</w:t>
      </w:r>
      <w:r w:rsidRPr="00633A94">
        <w:rPr>
          <w:b/>
          <w:bCs/>
          <w:sz w:val="28"/>
          <w:szCs w:val="28"/>
        </w:rPr>
        <w:t>. Показатели риска биолого-социальных чрезвычайных ситуаций</w:t>
      </w:r>
    </w:p>
    <w:p w:rsidR="006023D9" w:rsidRPr="00633A94" w:rsidRDefault="006023D9" w:rsidP="001F697A">
      <w:pPr>
        <w:jc w:val="center"/>
        <w:rPr>
          <w:b/>
          <w:bCs/>
          <w:sz w:val="28"/>
          <w:szCs w:val="28"/>
        </w:rPr>
      </w:pPr>
      <w:r w:rsidRPr="00633A94">
        <w:rPr>
          <w:b/>
          <w:bCs/>
          <w:sz w:val="28"/>
          <w:szCs w:val="28"/>
        </w:rPr>
        <w:t>(при наиболее опасном сценарии развития чрезвычайных ситуаций/</w:t>
      </w:r>
    </w:p>
    <w:p w:rsidR="006023D9" w:rsidRDefault="006023D9" w:rsidP="001F697A">
      <w:pPr>
        <w:jc w:val="center"/>
        <w:rPr>
          <w:b/>
          <w:bCs/>
          <w:sz w:val="28"/>
          <w:szCs w:val="28"/>
        </w:rPr>
      </w:pPr>
      <w:r w:rsidRPr="00633A94">
        <w:rPr>
          <w:b/>
          <w:bCs/>
          <w:sz w:val="28"/>
          <w:szCs w:val="28"/>
        </w:rPr>
        <w:t>при наиболее вероятном сценарии развития чрезвычайных ситуаций)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985"/>
        <w:gridCol w:w="992"/>
        <w:gridCol w:w="1134"/>
        <w:gridCol w:w="993"/>
        <w:gridCol w:w="992"/>
        <w:gridCol w:w="1134"/>
        <w:gridCol w:w="1134"/>
        <w:gridCol w:w="992"/>
        <w:gridCol w:w="992"/>
        <w:gridCol w:w="993"/>
        <w:gridCol w:w="992"/>
        <w:gridCol w:w="992"/>
        <w:gridCol w:w="992"/>
        <w:gridCol w:w="781"/>
      </w:tblGrid>
      <w:tr w:rsidR="006023D9">
        <w:trPr>
          <w:cantSplit/>
        </w:trPr>
        <w:tc>
          <w:tcPr>
            <w:tcW w:w="1985" w:type="dxa"/>
            <w:vMerge w:val="restart"/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</w:p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</w:p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</w:p>
          <w:p w:rsidR="006023D9" w:rsidRDefault="006023D9" w:rsidP="0043018F">
            <w:pPr>
              <w:pStyle w:val="7"/>
              <w:rPr>
                <w:sz w:val="28"/>
                <w:szCs w:val="28"/>
              </w:rPr>
            </w:pPr>
            <w:r>
              <w:t>Виды</w:t>
            </w:r>
          </w:p>
          <w:p w:rsidR="006023D9" w:rsidRDefault="006023D9" w:rsidP="0043018F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Биолого-социальных чрезвычайных ситуаций</w:t>
            </w:r>
          </w:p>
        </w:tc>
        <w:tc>
          <w:tcPr>
            <w:tcW w:w="992" w:type="dxa"/>
            <w:vMerge w:val="restart"/>
            <w:textDirection w:val="btLr"/>
          </w:tcPr>
          <w:p w:rsidR="006023D9" w:rsidRDefault="006023D9" w:rsidP="0043018F">
            <w:pPr>
              <w:autoSpaceDE w:val="0"/>
              <w:autoSpaceDN w:val="0"/>
              <w:ind w:left="113" w:right="11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Виды особо опасных болезней</w:t>
            </w:r>
          </w:p>
        </w:tc>
        <w:tc>
          <w:tcPr>
            <w:tcW w:w="1134" w:type="dxa"/>
            <w:vMerge w:val="restart"/>
            <w:textDirection w:val="btLr"/>
          </w:tcPr>
          <w:p w:rsidR="006023D9" w:rsidRDefault="006023D9" w:rsidP="0043018F">
            <w:pPr>
              <w:autoSpaceDE w:val="0"/>
              <w:autoSpaceDN w:val="0"/>
              <w:ind w:left="113" w:right="11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Районы, населенный пункты и объекты, на которых возможно возникновение чрезвычайн7ых ситуаций</w:t>
            </w:r>
          </w:p>
        </w:tc>
        <w:tc>
          <w:tcPr>
            <w:tcW w:w="993" w:type="dxa"/>
            <w:vMerge w:val="restart"/>
            <w:textDirection w:val="btLr"/>
          </w:tcPr>
          <w:p w:rsidR="006023D9" w:rsidRDefault="006023D9" w:rsidP="0043018F">
            <w:pPr>
              <w:autoSpaceDE w:val="0"/>
              <w:autoSpaceDN w:val="0"/>
              <w:ind w:left="113" w:right="11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Среднее число биолого-социальных ЧС за последние 10 лет</w:t>
            </w:r>
          </w:p>
        </w:tc>
        <w:tc>
          <w:tcPr>
            <w:tcW w:w="992" w:type="dxa"/>
            <w:vMerge w:val="restart"/>
            <w:textDirection w:val="btLr"/>
          </w:tcPr>
          <w:p w:rsidR="006023D9" w:rsidRDefault="006023D9" w:rsidP="0043018F">
            <w:pPr>
              <w:autoSpaceDE w:val="0"/>
              <w:autoSpaceDN w:val="0"/>
              <w:ind w:left="113" w:right="11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 последней биолого-социальной ЧС</w:t>
            </w:r>
          </w:p>
        </w:tc>
        <w:tc>
          <w:tcPr>
            <w:tcW w:w="8221" w:type="dxa"/>
            <w:gridSpan w:val="8"/>
          </w:tcPr>
          <w:p w:rsidR="006023D9" w:rsidRDefault="006023D9" w:rsidP="0043018F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Заболевание особо опасными инфекциями</w:t>
            </w:r>
          </w:p>
        </w:tc>
        <w:tc>
          <w:tcPr>
            <w:tcW w:w="781" w:type="dxa"/>
            <w:vMerge w:val="restart"/>
            <w:textDirection w:val="btLr"/>
          </w:tcPr>
          <w:p w:rsidR="006023D9" w:rsidRDefault="006023D9" w:rsidP="0043018F">
            <w:pPr>
              <w:autoSpaceDE w:val="0"/>
              <w:autoSpaceDN w:val="0"/>
              <w:ind w:left="113" w:right="11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Ущерб, руб.</w:t>
            </w:r>
          </w:p>
        </w:tc>
      </w:tr>
      <w:tr w:rsidR="006023D9">
        <w:trPr>
          <w:cantSplit/>
        </w:trPr>
        <w:tc>
          <w:tcPr>
            <w:tcW w:w="1985" w:type="dxa"/>
            <w:vMerge/>
            <w:vAlign w:val="center"/>
          </w:tcPr>
          <w:p w:rsidR="006023D9" w:rsidRDefault="006023D9" w:rsidP="0043018F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  <w:vMerge/>
            <w:vAlign w:val="center"/>
          </w:tcPr>
          <w:p w:rsidR="006023D9" w:rsidRDefault="006023D9" w:rsidP="0043018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  <w:vAlign w:val="center"/>
          </w:tcPr>
          <w:p w:rsidR="006023D9" w:rsidRDefault="006023D9" w:rsidP="0043018F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vMerge/>
            <w:vAlign w:val="center"/>
          </w:tcPr>
          <w:p w:rsidR="006023D9" w:rsidRDefault="006023D9" w:rsidP="0043018F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  <w:vMerge/>
            <w:vAlign w:val="center"/>
          </w:tcPr>
          <w:p w:rsidR="006023D9" w:rsidRDefault="006023D9" w:rsidP="0043018F">
            <w:pPr>
              <w:rPr>
                <w:sz w:val="28"/>
                <w:szCs w:val="28"/>
              </w:rPr>
            </w:pPr>
          </w:p>
        </w:tc>
        <w:tc>
          <w:tcPr>
            <w:tcW w:w="3260" w:type="dxa"/>
            <w:gridSpan w:val="3"/>
          </w:tcPr>
          <w:p w:rsidR="006023D9" w:rsidRDefault="006023D9" w:rsidP="0043018F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эпидемий</w:t>
            </w:r>
          </w:p>
        </w:tc>
        <w:tc>
          <w:tcPr>
            <w:tcW w:w="2977" w:type="dxa"/>
            <w:gridSpan w:val="3"/>
          </w:tcPr>
          <w:p w:rsidR="006023D9" w:rsidRDefault="006023D9" w:rsidP="0043018F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эпизоотий</w:t>
            </w:r>
          </w:p>
        </w:tc>
        <w:tc>
          <w:tcPr>
            <w:tcW w:w="1984" w:type="dxa"/>
            <w:gridSpan w:val="2"/>
          </w:tcPr>
          <w:p w:rsidR="006023D9" w:rsidRDefault="006023D9" w:rsidP="0043018F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эпифитотий</w:t>
            </w:r>
          </w:p>
        </w:tc>
        <w:tc>
          <w:tcPr>
            <w:tcW w:w="781" w:type="dxa"/>
            <w:vMerge/>
            <w:vAlign w:val="center"/>
          </w:tcPr>
          <w:p w:rsidR="006023D9" w:rsidRDefault="006023D9" w:rsidP="0043018F">
            <w:pPr>
              <w:rPr>
                <w:sz w:val="28"/>
                <w:szCs w:val="28"/>
              </w:rPr>
            </w:pPr>
          </w:p>
        </w:tc>
      </w:tr>
      <w:tr w:rsidR="006023D9">
        <w:trPr>
          <w:cantSplit/>
          <w:trHeight w:val="3566"/>
        </w:trPr>
        <w:tc>
          <w:tcPr>
            <w:tcW w:w="1985" w:type="dxa"/>
            <w:vMerge/>
            <w:vAlign w:val="center"/>
          </w:tcPr>
          <w:p w:rsidR="006023D9" w:rsidRDefault="006023D9" w:rsidP="0043018F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  <w:vMerge/>
            <w:vAlign w:val="center"/>
          </w:tcPr>
          <w:p w:rsidR="006023D9" w:rsidRDefault="006023D9" w:rsidP="0043018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  <w:vAlign w:val="center"/>
          </w:tcPr>
          <w:p w:rsidR="006023D9" w:rsidRDefault="006023D9" w:rsidP="0043018F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vMerge/>
            <w:vAlign w:val="center"/>
          </w:tcPr>
          <w:p w:rsidR="006023D9" w:rsidRDefault="006023D9" w:rsidP="0043018F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  <w:vMerge/>
            <w:vAlign w:val="center"/>
          </w:tcPr>
          <w:p w:rsidR="006023D9" w:rsidRDefault="006023D9" w:rsidP="0043018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textDirection w:val="btLr"/>
          </w:tcPr>
          <w:p w:rsidR="006023D9" w:rsidRDefault="006023D9" w:rsidP="0043018F">
            <w:pPr>
              <w:autoSpaceDE w:val="0"/>
              <w:autoSpaceDN w:val="0"/>
              <w:ind w:left="113" w:right="11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Число больных, чел.</w:t>
            </w:r>
          </w:p>
        </w:tc>
        <w:tc>
          <w:tcPr>
            <w:tcW w:w="1134" w:type="dxa"/>
            <w:textDirection w:val="btLr"/>
          </w:tcPr>
          <w:p w:rsidR="006023D9" w:rsidRDefault="006023D9" w:rsidP="0043018F">
            <w:pPr>
              <w:autoSpaceDE w:val="0"/>
              <w:autoSpaceDN w:val="0"/>
              <w:ind w:left="113" w:right="11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Число погибших, чел.</w:t>
            </w:r>
          </w:p>
        </w:tc>
        <w:tc>
          <w:tcPr>
            <w:tcW w:w="992" w:type="dxa"/>
            <w:textDirection w:val="btLr"/>
          </w:tcPr>
          <w:p w:rsidR="006023D9" w:rsidRDefault="006023D9" w:rsidP="0043018F">
            <w:pPr>
              <w:autoSpaceDE w:val="0"/>
              <w:autoSpaceDN w:val="0"/>
              <w:ind w:left="113" w:right="11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Число получающих инвалидность, чел.</w:t>
            </w:r>
          </w:p>
        </w:tc>
        <w:tc>
          <w:tcPr>
            <w:tcW w:w="992" w:type="dxa"/>
            <w:textDirection w:val="btLr"/>
          </w:tcPr>
          <w:p w:rsidR="006023D9" w:rsidRDefault="006023D9" w:rsidP="0043018F">
            <w:pPr>
              <w:autoSpaceDE w:val="0"/>
              <w:autoSpaceDN w:val="0"/>
              <w:ind w:left="113" w:right="11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Число больных с/х животных (по видам), голов</w:t>
            </w:r>
          </w:p>
        </w:tc>
        <w:tc>
          <w:tcPr>
            <w:tcW w:w="993" w:type="dxa"/>
            <w:textDirection w:val="btLr"/>
          </w:tcPr>
          <w:p w:rsidR="006023D9" w:rsidRDefault="006023D9" w:rsidP="0043018F">
            <w:pPr>
              <w:autoSpaceDE w:val="0"/>
              <w:autoSpaceDN w:val="0"/>
              <w:ind w:left="113" w:right="11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Пало, (число голов)</w:t>
            </w:r>
          </w:p>
        </w:tc>
        <w:tc>
          <w:tcPr>
            <w:tcW w:w="992" w:type="dxa"/>
            <w:textDirection w:val="btLr"/>
          </w:tcPr>
          <w:p w:rsidR="006023D9" w:rsidRDefault="006023D9" w:rsidP="0043018F">
            <w:pPr>
              <w:autoSpaceDE w:val="0"/>
              <w:autoSpaceDN w:val="0"/>
              <w:ind w:left="113" w:right="11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Вынужденно убито, (число голов)</w:t>
            </w:r>
          </w:p>
        </w:tc>
        <w:tc>
          <w:tcPr>
            <w:tcW w:w="992" w:type="dxa"/>
            <w:textDirection w:val="btLr"/>
          </w:tcPr>
          <w:p w:rsidR="006023D9" w:rsidRDefault="006023D9" w:rsidP="0043018F">
            <w:pPr>
              <w:autoSpaceDE w:val="0"/>
              <w:autoSpaceDN w:val="0"/>
              <w:ind w:left="113" w:right="11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Площадь поражаемых с/х культур (по видам), тыс. га</w:t>
            </w:r>
          </w:p>
        </w:tc>
        <w:tc>
          <w:tcPr>
            <w:tcW w:w="992" w:type="dxa"/>
            <w:textDirection w:val="btLr"/>
          </w:tcPr>
          <w:p w:rsidR="006023D9" w:rsidRDefault="006023D9" w:rsidP="0043018F">
            <w:pPr>
              <w:autoSpaceDE w:val="0"/>
              <w:autoSpaceDN w:val="0"/>
              <w:ind w:left="113" w:right="11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Площадь обработки с/х культур (по видам), тыс. га</w:t>
            </w:r>
          </w:p>
        </w:tc>
        <w:tc>
          <w:tcPr>
            <w:tcW w:w="781" w:type="dxa"/>
            <w:vMerge/>
            <w:vAlign w:val="center"/>
          </w:tcPr>
          <w:p w:rsidR="006023D9" w:rsidRDefault="006023D9" w:rsidP="0043018F">
            <w:pPr>
              <w:rPr>
                <w:sz w:val="28"/>
                <w:szCs w:val="28"/>
              </w:rPr>
            </w:pPr>
          </w:p>
        </w:tc>
      </w:tr>
      <w:tr w:rsidR="006023D9">
        <w:trPr>
          <w:trHeight w:val="593"/>
        </w:trPr>
        <w:tc>
          <w:tcPr>
            <w:tcW w:w="1985" w:type="dxa"/>
          </w:tcPr>
          <w:p w:rsidR="006023D9" w:rsidRDefault="006023D9" w:rsidP="0043018F">
            <w:pPr>
              <w:pStyle w:val="7"/>
              <w:keepNext/>
              <w:numPr>
                <w:ilvl w:val="0"/>
                <w:numId w:val="23"/>
              </w:numPr>
              <w:autoSpaceDE w:val="0"/>
              <w:autoSpaceDN w:val="0"/>
              <w:spacing w:before="0" w:after="0"/>
            </w:pPr>
            <w:r>
              <w:t>Эпидемия</w:t>
            </w:r>
          </w:p>
          <w:p w:rsidR="006023D9" w:rsidRDefault="006023D9" w:rsidP="0043018F">
            <w:pPr>
              <w:rPr>
                <w:sz w:val="28"/>
                <w:szCs w:val="28"/>
              </w:rPr>
            </w:pPr>
          </w:p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6023D9" w:rsidRDefault="006023D9" w:rsidP="0043018F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Кишечные инфекции, клещевой инцифалит</w:t>
            </w:r>
          </w:p>
        </w:tc>
        <w:tc>
          <w:tcPr>
            <w:tcW w:w="1134" w:type="dxa"/>
          </w:tcPr>
          <w:p w:rsidR="006023D9" w:rsidRDefault="006023D9" w:rsidP="0043018F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993" w:type="dxa"/>
          </w:tcPr>
          <w:p w:rsidR="006023D9" w:rsidRDefault="006023D9" w:rsidP="0043018F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992" w:type="dxa"/>
          </w:tcPr>
          <w:p w:rsidR="006023D9" w:rsidRDefault="006023D9" w:rsidP="0043018F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134" w:type="dxa"/>
          </w:tcPr>
          <w:p w:rsidR="006023D9" w:rsidRDefault="006023D9" w:rsidP="0043018F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134" w:type="dxa"/>
          </w:tcPr>
          <w:p w:rsidR="006023D9" w:rsidRDefault="006023D9" w:rsidP="0043018F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992" w:type="dxa"/>
          </w:tcPr>
          <w:p w:rsidR="006023D9" w:rsidRDefault="006023D9" w:rsidP="0043018F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992" w:type="dxa"/>
          </w:tcPr>
          <w:p w:rsidR="006023D9" w:rsidRPr="00EF3A07" w:rsidRDefault="006023D9" w:rsidP="0043018F">
            <w:pPr>
              <w:autoSpaceDE w:val="0"/>
              <w:autoSpaceDN w:val="0"/>
              <w:jc w:val="center"/>
              <w:rPr>
                <w:sz w:val="28"/>
                <w:szCs w:val="28"/>
                <w:highlight w:val="green"/>
              </w:rPr>
            </w:pPr>
          </w:p>
        </w:tc>
        <w:tc>
          <w:tcPr>
            <w:tcW w:w="993" w:type="dxa"/>
          </w:tcPr>
          <w:p w:rsidR="006023D9" w:rsidRPr="00EF3A07" w:rsidRDefault="006023D9" w:rsidP="0043018F">
            <w:pPr>
              <w:autoSpaceDE w:val="0"/>
              <w:autoSpaceDN w:val="0"/>
              <w:jc w:val="center"/>
              <w:rPr>
                <w:sz w:val="28"/>
                <w:szCs w:val="28"/>
                <w:highlight w:val="green"/>
              </w:rPr>
            </w:pPr>
          </w:p>
        </w:tc>
        <w:tc>
          <w:tcPr>
            <w:tcW w:w="992" w:type="dxa"/>
          </w:tcPr>
          <w:p w:rsidR="006023D9" w:rsidRPr="00EF3A07" w:rsidRDefault="006023D9" w:rsidP="0043018F">
            <w:pPr>
              <w:autoSpaceDE w:val="0"/>
              <w:autoSpaceDN w:val="0"/>
              <w:jc w:val="center"/>
              <w:rPr>
                <w:sz w:val="28"/>
                <w:szCs w:val="28"/>
                <w:highlight w:val="green"/>
              </w:rPr>
            </w:pPr>
          </w:p>
        </w:tc>
        <w:tc>
          <w:tcPr>
            <w:tcW w:w="992" w:type="dxa"/>
          </w:tcPr>
          <w:p w:rsidR="006023D9" w:rsidRPr="00EF3A07" w:rsidRDefault="006023D9" w:rsidP="0043018F">
            <w:pPr>
              <w:autoSpaceDE w:val="0"/>
              <w:autoSpaceDN w:val="0"/>
              <w:jc w:val="center"/>
              <w:rPr>
                <w:sz w:val="28"/>
                <w:szCs w:val="28"/>
                <w:highlight w:val="green"/>
              </w:rPr>
            </w:pPr>
          </w:p>
        </w:tc>
        <w:tc>
          <w:tcPr>
            <w:tcW w:w="992" w:type="dxa"/>
          </w:tcPr>
          <w:p w:rsidR="006023D9" w:rsidRPr="00EF3A07" w:rsidRDefault="006023D9" w:rsidP="0043018F">
            <w:pPr>
              <w:autoSpaceDE w:val="0"/>
              <w:autoSpaceDN w:val="0"/>
              <w:jc w:val="center"/>
              <w:rPr>
                <w:sz w:val="28"/>
                <w:szCs w:val="28"/>
                <w:highlight w:val="green"/>
              </w:rPr>
            </w:pPr>
          </w:p>
        </w:tc>
        <w:tc>
          <w:tcPr>
            <w:tcW w:w="781" w:type="dxa"/>
          </w:tcPr>
          <w:p w:rsidR="006023D9" w:rsidRDefault="006023D9" w:rsidP="0043018F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023D9">
        <w:trPr>
          <w:trHeight w:val="762"/>
        </w:trPr>
        <w:tc>
          <w:tcPr>
            <w:tcW w:w="1985" w:type="dxa"/>
          </w:tcPr>
          <w:p w:rsidR="006023D9" w:rsidRDefault="006023D9" w:rsidP="0043018F">
            <w:pPr>
              <w:rPr>
                <w:sz w:val="28"/>
                <w:szCs w:val="28"/>
              </w:rPr>
            </w:pPr>
          </w:p>
          <w:p w:rsidR="006023D9" w:rsidRDefault="006023D9" w:rsidP="0043018F">
            <w:pPr>
              <w:numPr>
                <w:ilvl w:val="0"/>
                <w:numId w:val="23"/>
              </w:num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Эпизоотия</w:t>
            </w:r>
          </w:p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6023D9" w:rsidRDefault="006023D9" w:rsidP="0043018F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Бешенство, сибир</w:t>
            </w:r>
            <w:r>
              <w:rPr>
                <w:sz w:val="28"/>
                <w:szCs w:val="28"/>
              </w:rPr>
              <w:lastRenderedPageBreak/>
              <w:t>ская язва</w:t>
            </w:r>
          </w:p>
        </w:tc>
        <w:tc>
          <w:tcPr>
            <w:tcW w:w="1134" w:type="dxa"/>
          </w:tcPr>
          <w:p w:rsidR="006023D9" w:rsidRDefault="006023D9" w:rsidP="0043018F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</w:t>
            </w:r>
          </w:p>
        </w:tc>
        <w:tc>
          <w:tcPr>
            <w:tcW w:w="993" w:type="dxa"/>
          </w:tcPr>
          <w:p w:rsidR="006023D9" w:rsidRDefault="006023D9" w:rsidP="0043018F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992" w:type="dxa"/>
          </w:tcPr>
          <w:p w:rsidR="006023D9" w:rsidRDefault="006023D9" w:rsidP="0043018F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134" w:type="dxa"/>
          </w:tcPr>
          <w:p w:rsidR="006023D9" w:rsidRPr="00EF3A07" w:rsidRDefault="006023D9" w:rsidP="0043018F">
            <w:pPr>
              <w:autoSpaceDE w:val="0"/>
              <w:autoSpaceDN w:val="0"/>
              <w:jc w:val="center"/>
              <w:rPr>
                <w:sz w:val="28"/>
                <w:szCs w:val="28"/>
                <w:highlight w:val="green"/>
              </w:rPr>
            </w:pPr>
          </w:p>
        </w:tc>
        <w:tc>
          <w:tcPr>
            <w:tcW w:w="1134" w:type="dxa"/>
          </w:tcPr>
          <w:p w:rsidR="006023D9" w:rsidRPr="00EF3A07" w:rsidRDefault="006023D9" w:rsidP="0043018F">
            <w:pPr>
              <w:autoSpaceDE w:val="0"/>
              <w:autoSpaceDN w:val="0"/>
              <w:jc w:val="center"/>
              <w:rPr>
                <w:sz w:val="28"/>
                <w:szCs w:val="28"/>
                <w:highlight w:val="green"/>
              </w:rPr>
            </w:pPr>
          </w:p>
        </w:tc>
        <w:tc>
          <w:tcPr>
            <w:tcW w:w="992" w:type="dxa"/>
          </w:tcPr>
          <w:p w:rsidR="006023D9" w:rsidRDefault="006023D9" w:rsidP="0043018F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6023D9" w:rsidRDefault="006023D9" w:rsidP="0043018F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993" w:type="dxa"/>
          </w:tcPr>
          <w:p w:rsidR="006023D9" w:rsidRDefault="006023D9" w:rsidP="0043018F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992" w:type="dxa"/>
          </w:tcPr>
          <w:p w:rsidR="006023D9" w:rsidRDefault="006023D9" w:rsidP="0043018F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992" w:type="dxa"/>
          </w:tcPr>
          <w:p w:rsidR="006023D9" w:rsidRPr="00EF3A07" w:rsidRDefault="006023D9" w:rsidP="0043018F">
            <w:pPr>
              <w:autoSpaceDE w:val="0"/>
              <w:autoSpaceDN w:val="0"/>
              <w:jc w:val="center"/>
              <w:rPr>
                <w:sz w:val="28"/>
                <w:szCs w:val="28"/>
                <w:highlight w:val="green"/>
              </w:rPr>
            </w:pPr>
          </w:p>
        </w:tc>
        <w:tc>
          <w:tcPr>
            <w:tcW w:w="992" w:type="dxa"/>
          </w:tcPr>
          <w:p w:rsidR="006023D9" w:rsidRPr="00EF3A07" w:rsidRDefault="006023D9" w:rsidP="0043018F">
            <w:pPr>
              <w:autoSpaceDE w:val="0"/>
              <w:autoSpaceDN w:val="0"/>
              <w:jc w:val="center"/>
              <w:rPr>
                <w:sz w:val="28"/>
                <w:szCs w:val="28"/>
                <w:highlight w:val="green"/>
              </w:rPr>
            </w:pPr>
          </w:p>
        </w:tc>
        <w:tc>
          <w:tcPr>
            <w:tcW w:w="781" w:type="dxa"/>
          </w:tcPr>
          <w:p w:rsidR="006023D9" w:rsidRDefault="006023D9" w:rsidP="0043018F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023D9">
        <w:trPr>
          <w:trHeight w:val="763"/>
        </w:trPr>
        <w:tc>
          <w:tcPr>
            <w:tcW w:w="1985" w:type="dxa"/>
          </w:tcPr>
          <w:p w:rsidR="006023D9" w:rsidRDefault="006023D9" w:rsidP="0043018F">
            <w:pPr>
              <w:rPr>
                <w:sz w:val="28"/>
                <w:szCs w:val="28"/>
              </w:rPr>
            </w:pPr>
          </w:p>
          <w:p w:rsidR="006023D9" w:rsidRDefault="006023D9" w:rsidP="0043018F">
            <w:pPr>
              <w:rPr>
                <w:sz w:val="28"/>
                <w:szCs w:val="28"/>
              </w:rPr>
            </w:pPr>
          </w:p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    Эпифитотия</w:t>
            </w:r>
          </w:p>
        </w:tc>
        <w:tc>
          <w:tcPr>
            <w:tcW w:w="992" w:type="dxa"/>
          </w:tcPr>
          <w:p w:rsidR="006023D9" w:rsidRDefault="006023D9" w:rsidP="0043018F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Отсутствуют </w:t>
            </w:r>
          </w:p>
        </w:tc>
        <w:tc>
          <w:tcPr>
            <w:tcW w:w="1134" w:type="dxa"/>
          </w:tcPr>
          <w:p w:rsidR="006023D9" w:rsidRDefault="006023D9" w:rsidP="0043018F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993" w:type="dxa"/>
          </w:tcPr>
          <w:p w:rsidR="006023D9" w:rsidRDefault="006023D9" w:rsidP="0043018F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992" w:type="dxa"/>
          </w:tcPr>
          <w:p w:rsidR="006023D9" w:rsidRDefault="006023D9" w:rsidP="0043018F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134" w:type="dxa"/>
          </w:tcPr>
          <w:p w:rsidR="006023D9" w:rsidRDefault="006023D9" w:rsidP="0043018F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6023D9" w:rsidRDefault="006023D9" w:rsidP="0043018F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6023D9" w:rsidRPr="00EF3A07" w:rsidRDefault="006023D9" w:rsidP="0043018F">
            <w:pPr>
              <w:autoSpaceDE w:val="0"/>
              <w:autoSpaceDN w:val="0"/>
              <w:jc w:val="center"/>
              <w:rPr>
                <w:sz w:val="28"/>
                <w:szCs w:val="28"/>
                <w:highlight w:val="green"/>
              </w:rPr>
            </w:pPr>
          </w:p>
        </w:tc>
        <w:tc>
          <w:tcPr>
            <w:tcW w:w="992" w:type="dxa"/>
          </w:tcPr>
          <w:p w:rsidR="006023D9" w:rsidRPr="00EF3A07" w:rsidRDefault="006023D9" w:rsidP="0043018F">
            <w:pPr>
              <w:autoSpaceDE w:val="0"/>
              <w:autoSpaceDN w:val="0"/>
              <w:jc w:val="center"/>
              <w:rPr>
                <w:sz w:val="28"/>
                <w:szCs w:val="28"/>
                <w:highlight w:val="green"/>
              </w:rPr>
            </w:pPr>
          </w:p>
        </w:tc>
        <w:tc>
          <w:tcPr>
            <w:tcW w:w="993" w:type="dxa"/>
          </w:tcPr>
          <w:p w:rsidR="006023D9" w:rsidRPr="00EF3A07" w:rsidRDefault="006023D9" w:rsidP="0043018F">
            <w:pPr>
              <w:autoSpaceDE w:val="0"/>
              <w:autoSpaceDN w:val="0"/>
              <w:jc w:val="center"/>
              <w:rPr>
                <w:sz w:val="28"/>
                <w:szCs w:val="28"/>
                <w:highlight w:val="green"/>
              </w:rPr>
            </w:pPr>
          </w:p>
        </w:tc>
        <w:tc>
          <w:tcPr>
            <w:tcW w:w="992" w:type="dxa"/>
          </w:tcPr>
          <w:p w:rsidR="006023D9" w:rsidRPr="00EF3A07" w:rsidRDefault="006023D9" w:rsidP="0043018F">
            <w:pPr>
              <w:autoSpaceDE w:val="0"/>
              <w:autoSpaceDN w:val="0"/>
              <w:jc w:val="center"/>
              <w:rPr>
                <w:sz w:val="28"/>
                <w:szCs w:val="28"/>
                <w:highlight w:val="green"/>
              </w:rPr>
            </w:pPr>
          </w:p>
        </w:tc>
        <w:tc>
          <w:tcPr>
            <w:tcW w:w="992" w:type="dxa"/>
          </w:tcPr>
          <w:p w:rsidR="006023D9" w:rsidRDefault="006023D9" w:rsidP="0043018F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992" w:type="dxa"/>
          </w:tcPr>
          <w:p w:rsidR="006023D9" w:rsidRDefault="006023D9" w:rsidP="0043018F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781" w:type="dxa"/>
          </w:tcPr>
          <w:p w:rsidR="006023D9" w:rsidRDefault="006023D9" w:rsidP="0043018F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</w:tbl>
    <w:p w:rsidR="006023D9" w:rsidRDefault="006023D9" w:rsidP="001F697A">
      <w:pPr>
        <w:jc w:val="center"/>
        <w:rPr>
          <w:b/>
          <w:bCs/>
          <w:sz w:val="28"/>
          <w:szCs w:val="28"/>
        </w:rPr>
      </w:pPr>
    </w:p>
    <w:p w:rsidR="006023D9" w:rsidRDefault="006023D9" w:rsidP="001F697A">
      <w:pPr>
        <w:jc w:val="center"/>
        <w:rPr>
          <w:b/>
          <w:bCs/>
          <w:sz w:val="28"/>
          <w:szCs w:val="28"/>
        </w:rPr>
      </w:pPr>
    </w:p>
    <w:p w:rsidR="006023D9" w:rsidRDefault="006023D9" w:rsidP="001F697A">
      <w:pPr>
        <w:jc w:val="center"/>
        <w:rPr>
          <w:b/>
          <w:bCs/>
          <w:sz w:val="28"/>
          <w:szCs w:val="28"/>
        </w:rPr>
      </w:pPr>
    </w:p>
    <w:p w:rsidR="006023D9" w:rsidRDefault="006023D9" w:rsidP="001F697A">
      <w:pPr>
        <w:jc w:val="center"/>
        <w:rPr>
          <w:b/>
          <w:bCs/>
          <w:sz w:val="28"/>
          <w:szCs w:val="28"/>
        </w:rPr>
      </w:pPr>
    </w:p>
    <w:p w:rsidR="006023D9" w:rsidRDefault="006023D9" w:rsidP="001F697A">
      <w:pPr>
        <w:jc w:val="center"/>
        <w:rPr>
          <w:b/>
          <w:bCs/>
          <w:sz w:val="28"/>
          <w:szCs w:val="28"/>
        </w:rPr>
      </w:pPr>
    </w:p>
    <w:p w:rsidR="006023D9" w:rsidRDefault="006023D9" w:rsidP="001F697A">
      <w:pPr>
        <w:jc w:val="center"/>
        <w:rPr>
          <w:b/>
          <w:bCs/>
          <w:sz w:val="28"/>
          <w:szCs w:val="28"/>
        </w:rPr>
      </w:pPr>
    </w:p>
    <w:p w:rsidR="006023D9" w:rsidRDefault="006023D9" w:rsidP="001F697A">
      <w:pPr>
        <w:jc w:val="center"/>
        <w:rPr>
          <w:b/>
          <w:bCs/>
          <w:sz w:val="28"/>
          <w:szCs w:val="28"/>
        </w:rPr>
      </w:pPr>
    </w:p>
    <w:p w:rsidR="006023D9" w:rsidRDefault="006023D9" w:rsidP="001F697A">
      <w:pPr>
        <w:jc w:val="center"/>
        <w:rPr>
          <w:b/>
          <w:bCs/>
          <w:sz w:val="28"/>
          <w:szCs w:val="28"/>
        </w:rPr>
      </w:pPr>
    </w:p>
    <w:p w:rsidR="006023D9" w:rsidRDefault="006023D9" w:rsidP="001F697A">
      <w:pPr>
        <w:jc w:val="center"/>
        <w:rPr>
          <w:b/>
          <w:bCs/>
          <w:sz w:val="28"/>
          <w:szCs w:val="28"/>
        </w:rPr>
      </w:pPr>
    </w:p>
    <w:p w:rsidR="006023D9" w:rsidRDefault="006023D9" w:rsidP="001F697A">
      <w:pPr>
        <w:jc w:val="center"/>
        <w:rPr>
          <w:b/>
          <w:bCs/>
          <w:sz w:val="28"/>
          <w:szCs w:val="28"/>
        </w:rPr>
      </w:pPr>
    </w:p>
    <w:p w:rsidR="006023D9" w:rsidRDefault="006023D9" w:rsidP="001F697A">
      <w:pPr>
        <w:jc w:val="center"/>
        <w:rPr>
          <w:b/>
          <w:bCs/>
          <w:sz w:val="28"/>
          <w:szCs w:val="28"/>
        </w:rPr>
      </w:pPr>
    </w:p>
    <w:p w:rsidR="006023D9" w:rsidRDefault="006023D9" w:rsidP="001F697A">
      <w:pPr>
        <w:jc w:val="center"/>
        <w:rPr>
          <w:b/>
          <w:bCs/>
          <w:sz w:val="28"/>
          <w:szCs w:val="28"/>
        </w:rPr>
      </w:pPr>
    </w:p>
    <w:p w:rsidR="006023D9" w:rsidRDefault="006023D9" w:rsidP="001F697A">
      <w:pPr>
        <w:jc w:val="center"/>
        <w:rPr>
          <w:b/>
          <w:bCs/>
          <w:sz w:val="28"/>
          <w:szCs w:val="28"/>
        </w:rPr>
      </w:pPr>
    </w:p>
    <w:p w:rsidR="006023D9" w:rsidRDefault="006023D9" w:rsidP="001F697A">
      <w:pPr>
        <w:jc w:val="center"/>
        <w:rPr>
          <w:b/>
          <w:bCs/>
          <w:sz w:val="28"/>
          <w:szCs w:val="28"/>
        </w:rPr>
      </w:pPr>
    </w:p>
    <w:p w:rsidR="006023D9" w:rsidRDefault="006023D9" w:rsidP="001F697A">
      <w:pPr>
        <w:jc w:val="center"/>
        <w:rPr>
          <w:b/>
          <w:bCs/>
          <w:sz w:val="28"/>
          <w:szCs w:val="28"/>
        </w:rPr>
      </w:pPr>
    </w:p>
    <w:p w:rsidR="006023D9" w:rsidRDefault="006023D9" w:rsidP="001F697A">
      <w:pPr>
        <w:jc w:val="center"/>
        <w:rPr>
          <w:b/>
          <w:bCs/>
          <w:sz w:val="28"/>
          <w:szCs w:val="28"/>
        </w:rPr>
      </w:pPr>
    </w:p>
    <w:p w:rsidR="006023D9" w:rsidRDefault="006023D9" w:rsidP="001F697A">
      <w:pPr>
        <w:jc w:val="center"/>
        <w:rPr>
          <w:b/>
          <w:bCs/>
          <w:sz w:val="28"/>
          <w:szCs w:val="28"/>
        </w:rPr>
      </w:pPr>
    </w:p>
    <w:p w:rsidR="006023D9" w:rsidRDefault="006023D9" w:rsidP="001F697A">
      <w:pPr>
        <w:jc w:val="center"/>
        <w:rPr>
          <w:b/>
          <w:bCs/>
          <w:sz w:val="28"/>
          <w:szCs w:val="28"/>
        </w:rPr>
      </w:pPr>
    </w:p>
    <w:p w:rsidR="006023D9" w:rsidRDefault="006023D9" w:rsidP="001F697A">
      <w:pPr>
        <w:jc w:val="center"/>
        <w:rPr>
          <w:b/>
          <w:bCs/>
          <w:sz w:val="28"/>
          <w:szCs w:val="28"/>
        </w:rPr>
      </w:pPr>
    </w:p>
    <w:p w:rsidR="006023D9" w:rsidRDefault="006023D9" w:rsidP="001F697A">
      <w:pPr>
        <w:jc w:val="center"/>
        <w:rPr>
          <w:b/>
          <w:bCs/>
          <w:sz w:val="28"/>
          <w:szCs w:val="28"/>
        </w:rPr>
      </w:pPr>
    </w:p>
    <w:p w:rsidR="006023D9" w:rsidRDefault="006023D9" w:rsidP="004D4FF1">
      <w:pPr>
        <w:rPr>
          <w:b/>
          <w:bCs/>
          <w:sz w:val="28"/>
          <w:szCs w:val="28"/>
        </w:rPr>
      </w:pPr>
    </w:p>
    <w:p w:rsidR="006023D9" w:rsidRDefault="006023D9" w:rsidP="001F697A">
      <w:pPr>
        <w:jc w:val="center"/>
        <w:rPr>
          <w:b/>
          <w:bCs/>
          <w:sz w:val="28"/>
          <w:szCs w:val="28"/>
        </w:rPr>
      </w:pPr>
    </w:p>
    <w:p w:rsidR="006023D9" w:rsidRDefault="006023D9" w:rsidP="001F697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lastRenderedPageBreak/>
        <w:t>VI</w:t>
      </w:r>
      <w:r>
        <w:rPr>
          <w:b/>
          <w:bCs/>
          <w:sz w:val="28"/>
          <w:szCs w:val="28"/>
        </w:rPr>
        <w:t>. Характеристика</w:t>
      </w:r>
    </w:p>
    <w:p w:rsidR="006023D9" w:rsidRDefault="006023D9" w:rsidP="001F697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организационно-технических мероприятий по защите населения, </w:t>
      </w:r>
    </w:p>
    <w:p w:rsidR="006023D9" w:rsidRDefault="006023D9" w:rsidP="001F697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предупреждению чрезвычайных ситуаций на территории</w:t>
      </w:r>
    </w:p>
    <w:p w:rsidR="006023D9" w:rsidRDefault="006023D9" w:rsidP="001F697A">
      <w:pPr>
        <w:jc w:val="center"/>
        <w:rPr>
          <w:b/>
          <w:bCs/>
          <w:sz w:val="28"/>
          <w:szCs w:val="28"/>
        </w:rPr>
      </w:pPr>
    </w:p>
    <w:tbl>
      <w:tblPr>
        <w:tblW w:w="127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0173"/>
        <w:gridCol w:w="2551"/>
      </w:tblGrid>
      <w:tr w:rsidR="006023D9">
        <w:trPr>
          <w:gridAfter w:val="1"/>
          <w:wAfter w:w="2551" w:type="dxa"/>
          <w:cantSplit/>
          <w:trHeight w:val="322"/>
        </w:trPr>
        <w:tc>
          <w:tcPr>
            <w:tcW w:w="10173" w:type="dxa"/>
            <w:vMerge w:val="restart"/>
          </w:tcPr>
          <w:p w:rsidR="006023D9" w:rsidRPr="00EF3A07" w:rsidRDefault="006023D9" w:rsidP="0043018F">
            <w:pPr>
              <w:jc w:val="center"/>
              <w:rPr>
                <w:sz w:val="28"/>
                <w:szCs w:val="28"/>
                <w:highlight w:val="green"/>
              </w:rPr>
            </w:pPr>
          </w:p>
          <w:p w:rsidR="006023D9" w:rsidRPr="004B7EB6" w:rsidRDefault="006023D9" w:rsidP="0043018F">
            <w:pPr>
              <w:pStyle w:val="7"/>
              <w:rPr>
                <w:sz w:val="28"/>
                <w:szCs w:val="28"/>
              </w:rPr>
            </w:pPr>
            <w:r w:rsidRPr="004B7EB6">
              <w:t>Наименование показателя</w:t>
            </w:r>
          </w:p>
          <w:p w:rsidR="006023D9" w:rsidRPr="00EF3A07" w:rsidRDefault="006023D9" w:rsidP="0043018F">
            <w:pPr>
              <w:autoSpaceDE w:val="0"/>
              <w:autoSpaceDN w:val="0"/>
              <w:jc w:val="center"/>
              <w:rPr>
                <w:sz w:val="28"/>
                <w:szCs w:val="28"/>
                <w:highlight w:val="green"/>
              </w:rPr>
            </w:pPr>
          </w:p>
        </w:tc>
      </w:tr>
      <w:tr w:rsidR="006023D9">
        <w:trPr>
          <w:cantSplit/>
        </w:trPr>
        <w:tc>
          <w:tcPr>
            <w:tcW w:w="10173" w:type="dxa"/>
            <w:vMerge/>
            <w:vAlign w:val="center"/>
          </w:tcPr>
          <w:p w:rsidR="006023D9" w:rsidRDefault="006023D9" w:rsidP="0043018F">
            <w:pPr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6023D9" w:rsidRPr="00EF3A07" w:rsidRDefault="006023D9" w:rsidP="00465E27">
            <w:pPr>
              <w:pStyle w:val="8"/>
              <w:rPr>
                <w:sz w:val="28"/>
                <w:szCs w:val="28"/>
                <w:highlight w:val="green"/>
              </w:rPr>
            </w:pPr>
            <w:r w:rsidRPr="004B7EB6">
              <w:rPr>
                <w:sz w:val="28"/>
                <w:szCs w:val="28"/>
              </w:rPr>
              <w:t>01-01-201</w:t>
            </w:r>
            <w:r>
              <w:rPr>
                <w:sz w:val="28"/>
                <w:szCs w:val="28"/>
              </w:rPr>
              <w:t>4</w:t>
            </w:r>
            <w:r w:rsidRPr="004B7EB6">
              <w:rPr>
                <w:sz w:val="28"/>
                <w:szCs w:val="28"/>
              </w:rPr>
              <w:t>г.</w:t>
            </w:r>
          </w:p>
        </w:tc>
      </w:tr>
      <w:tr w:rsidR="006023D9">
        <w:tc>
          <w:tcPr>
            <w:tcW w:w="10173" w:type="dxa"/>
          </w:tcPr>
          <w:p w:rsidR="006023D9" w:rsidRDefault="006023D9" w:rsidP="004301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 Количество мест массового скопления людей (образовательные учреждения, медицинские   </w:t>
            </w:r>
          </w:p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учреждения, культурно-спортивные учреждения, культовые и ритуальные учреждения, автостоянки,  остановки маршрутного городского общественного транспорта и т.д. ), оснащенных техническими  средствами экстренного оповещения правоохранительных органов, ед. / % от потребности</w:t>
            </w:r>
          </w:p>
        </w:tc>
        <w:tc>
          <w:tcPr>
            <w:tcW w:w="2551" w:type="dxa"/>
          </w:tcPr>
          <w:p w:rsidR="006023D9" w:rsidRDefault="006023D9" w:rsidP="0043018F">
            <w:pPr>
              <w:rPr>
                <w:sz w:val="28"/>
                <w:szCs w:val="28"/>
              </w:rPr>
            </w:pPr>
          </w:p>
          <w:p w:rsidR="006023D9" w:rsidRDefault="006023D9" w:rsidP="0043018F">
            <w:pPr>
              <w:rPr>
                <w:sz w:val="28"/>
                <w:szCs w:val="28"/>
              </w:rPr>
            </w:pPr>
          </w:p>
          <w:p w:rsidR="006023D9" w:rsidRDefault="006023D9" w:rsidP="0043018F">
            <w:pPr>
              <w:rPr>
                <w:sz w:val="28"/>
                <w:szCs w:val="28"/>
              </w:rPr>
            </w:pPr>
          </w:p>
          <w:p w:rsidR="006023D9" w:rsidRDefault="006023D9" w:rsidP="0043018F">
            <w:pPr>
              <w:rPr>
                <w:sz w:val="28"/>
                <w:szCs w:val="28"/>
              </w:rPr>
            </w:pPr>
          </w:p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</w:tr>
      <w:tr w:rsidR="006023D9">
        <w:tc>
          <w:tcPr>
            <w:tcW w:w="10173" w:type="dxa"/>
          </w:tcPr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 Количество мест массового скопления людей, оснащенных техническими средствами, исключающими  несанкционированное проникновение посторонних лиц на территорию, ед. / % от потребности</w:t>
            </w:r>
          </w:p>
        </w:tc>
        <w:tc>
          <w:tcPr>
            <w:tcW w:w="2551" w:type="dxa"/>
          </w:tcPr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6023D9">
        <w:tc>
          <w:tcPr>
            <w:tcW w:w="10173" w:type="dxa"/>
          </w:tcPr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 Количество мест массового скопления людей, охраняемых подразделениями вневедомственной охраны ед. / % от потребности</w:t>
            </w:r>
          </w:p>
        </w:tc>
        <w:tc>
          <w:tcPr>
            <w:tcW w:w="2551" w:type="dxa"/>
          </w:tcPr>
          <w:p w:rsidR="006023D9" w:rsidRDefault="006023D9" w:rsidP="0043018F">
            <w:pPr>
              <w:rPr>
                <w:sz w:val="28"/>
                <w:szCs w:val="28"/>
              </w:rPr>
            </w:pPr>
          </w:p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0/0%</w:t>
            </w:r>
          </w:p>
        </w:tc>
      </w:tr>
      <w:tr w:rsidR="006023D9">
        <w:tc>
          <w:tcPr>
            <w:tcW w:w="10173" w:type="dxa"/>
          </w:tcPr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 Количество мест массового скопления людей, оснащенных техническими средствами,  исключающими пронос (провоз) на территорию взрывчатых и химически опасных веществ, ед. / %  от потребности</w:t>
            </w:r>
          </w:p>
        </w:tc>
        <w:tc>
          <w:tcPr>
            <w:tcW w:w="2551" w:type="dxa"/>
          </w:tcPr>
          <w:p w:rsidR="006023D9" w:rsidRDefault="006023D9" w:rsidP="0043018F">
            <w:pPr>
              <w:rPr>
                <w:sz w:val="28"/>
                <w:szCs w:val="28"/>
              </w:rPr>
            </w:pPr>
          </w:p>
          <w:p w:rsidR="006023D9" w:rsidRDefault="006023D9" w:rsidP="0043018F">
            <w:pPr>
              <w:rPr>
                <w:sz w:val="28"/>
                <w:szCs w:val="28"/>
              </w:rPr>
            </w:pPr>
          </w:p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0/0%</w:t>
            </w:r>
          </w:p>
        </w:tc>
      </w:tr>
      <w:tr w:rsidR="006023D9">
        <w:tc>
          <w:tcPr>
            <w:tcW w:w="10173" w:type="dxa"/>
          </w:tcPr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  Количество систем управления гражданской обороной, ед. / % от планового числа этих систем</w:t>
            </w:r>
          </w:p>
        </w:tc>
        <w:tc>
          <w:tcPr>
            <w:tcW w:w="2551" w:type="dxa"/>
          </w:tcPr>
          <w:p w:rsidR="006023D9" w:rsidRDefault="006023D9" w:rsidP="0043018F">
            <w:pPr>
              <w:rPr>
                <w:sz w:val="28"/>
                <w:szCs w:val="28"/>
              </w:rPr>
            </w:pPr>
          </w:p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0/0%</w:t>
            </w:r>
          </w:p>
        </w:tc>
      </w:tr>
      <w:tr w:rsidR="006023D9">
        <w:tc>
          <w:tcPr>
            <w:tcW w:w="10173" w:type="dxa"/>
          </w:tcPr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  Количество созданных локальных систем оповещения, ед. / % от планового числа этих систем</w:t>
            </w:r>
          </w:p>
        </w:tc>
        <w:tc>
          <w:tcPr>
            <w:tcW w:w="2551" w:type="dxa"/>
          </w:tcPr>
          <w:p w:rsidR="006023D9" w:rsidRDefault="006023D9" w:rsidP="0043018F">
            <w:pPr>
              <w:rPr>
                <w:sz w:val="28"/>
                <w:szCs w:val="28"/>
              </w:rPr>
            </w:pPr>
          </w:p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%</w:t>
            </w:r>
          </w:p>
        </w:tc>
      </w:tr>
      <w:tr w:rsidR="006023D9">
        <w:tc>
          <w:tcPr>
            <w:tcW w:w="10173" w:type="dxa"/>
          </w:tcPr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 Численность населения, охваченного системами оповещения, тыс. чел. / % от общей численности населения территории</w:t>
            </w:r>
          </w:p>
        </w:tc>
        <w:tc>
          <w:tcPr>
            <w:tcW w:w="2551" w:type="dxa"/>
          </w:tcPr>
          <w:p w:rsidR="006023D9" w:rsidRDefault="006023D9" w:rsidP="0043018F">
            <w:pPr>
              <w:rPr>
                <w:sz w:val="28"/>
                <w:szCs w:val="28"/>
              </w:rPr>
            </w:pPr>
          </w:p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3/38%</w:t>
            </w:r>
          </w:p>
        </w:tc>
      </w:tr>
      <w:tr w:rsidR="006023D9">
        <w:tc>
          <w:tcPr>
            <w:tcW w:w="10173" w:type="dxa"/>
          </w:tcPr>
          <w:p w:rsidR="006023D9" w:rsidRPr="00EF3A07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  <w:r w:rsidRPr="00EF3A07">
              <w:rPr>
                <w:sz w:val="28"/>
                <w:szCs w:val="28"/>
              </w:rPr>
              <w:lastRenderedPageBreak/>
              <w:t>8. Вместимость существующих защитных сооружений гражданской обороны (по видам сооружений и их назначению), в т.ч. в зонах вероятных чрезвычайных ситуаций, чел. / % от нормативной потребности</w:t>
            </w:r>
          </w:p>
        </w:tc>
        <w:tc>
          <w:tcPr>
            <w:tcW w:w="2551" w:type="dxa"/>
          </w:tcPr>
          <w:p w:rsidR="006023D9" w:rsidRDefault="006023D9" w:rsidP="0043018F">
            <w:pPr>
              <w:rPr>
                <w:sz w:val="28"/>
                <w:szCs w:val="28"/>
              </w:rPr>
            </w:pPr>
          </w:p>
          <w:p w:rsidR="006023D9" w:rsidRDefault="006023D9" w:rsidP="0043018F">
            <w:pPr>
              <w:rPr>
                <w:sz w:val="28"/>
                <w:szCs w:val="28"/>
              </w:rPr>
            </w:pPr>
          </w:p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0/0%</w:t>
            </w:r>
          </w:p>
        </w:tc>
      </w:tr>
      <w:tr w:rsidR="006023D9">
        <w:tc>
          <w:tcPr>
            <w:tcW w:w="10173" w:type="dxa"/>
          </w:tcPr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 Запасы средств индивидуальной защиты населения (по видам средств защиты), в т.ч. в зонах вероятных ЧС, ед. / % от нормативной потребности</w:t>
            </w:r>
          </w:p>
        </w:tc>
        <w:tc>
          <w:tcPr>
            <w:tcW w:w="2551" w:type="dxa"/>
          </w:tcPr>
          <w:p w:rsidR="006023D9" w:rsidRDefault="006023D9" w:rsidP="0043018F">
            <w:pPr>
              <w:rPr>
                <w:sz w:val="28"/>
                <w:szCs w:val="28"/>
              </w:rPr>
            </w:pPr>
          </w:p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0/0%</w:t>
            </w:r>
          </w:p>
        </w:tc>
      </w:tr>
      <w:tr w:rsidR="006023D9">
        <w:tc>
          <w:tcPr>
            <w:tcW w:w="10173" w:type="dxa"/>
          </w:tcPr>
          <w:p w:rsidR="006023D9" w:rsidRPr="00364E8C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  <w:r w:rsidRPr="00364E8C">
              <w:rPr>
                <w:sz w:val="28"/>
                <w:szCs w:val="28"/>
              </w:rPr>
              <w:t>10. Количество подготовленных транспортных средств (</w:t>
            </w:r>
            <w:r w:rsidRPr="004B7EB6">
              <w:rPr>
                <w:sz w:val="28"/>
                <w:szCs w:val="28"/>
              </w:rPr>
              <w:t>по маршрутам эвакуации</w:t>
            </w:r>
            <w:r w:rsidRPr="00364E8C">
              <w:rPr>
                <w:sz w:val="28"/>
                <w:szCs w:val="28"/>
              </w:rPr>
              <w:t>), ед. / % от расчетной  потребности (поездов, автомобилей, судов, самолетов и вертолетов)</w:t>
            </w:r>
          </w:p>
        </w:tc>
        <w:tc>
          <w:tcPr>
            <w:tcW w:w="2551" w:type="dxa"/>
          </w:tcPr>
          <w:p w:rsidR="006023D9" w:rsidRDefault="006023D9" w:rsidP="0043018F">
            <w:pPr>
              <w:rPr>
                <w:sz w:val="28"/>
                <w:szCs w:val="28"/>
              </w:rPr>
            </w:pPr>
          </w:p>
          <w:p w:rsidR="006023D9" w:rsidRDefault="006023D9" w:rsidP="0043018F">
            <w:pPr>
              <w:rPr>
                <w:sz w:val="28"/>
                <w:szCs w:val="28"/>
              </w:rPr>
            </w:pPr>
          </w:p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0/0%</w:t>
            </w:r>
          </w:p>
        </w:tc>
      </w:tr>
      <w:tr w:rsidR="006023D9">
        <w:tc>
          <w:tcPr>
            <w:tcW w:w="10173" w:type="dxa"/>
          </w:tcPr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 Количество коек в подготовленных для перепрофилирования стационарах, ед. / % от потребности</w:t>
            </w:r>
          </w:p>
        </w:tc>
        <w:tc>
          <w:tcPr>
            <w:tcW w:w="2551" w:type="dxa"/>
          </w:tcPr>
          <w:p w:rsidR="006023D9" w:rsidRDefault="006023D9" w:rsidP="0043018F">
            <w:pPr>
              <w:rPr>
                <w:sz w:val="28"/>
                <w:szCs w:val="28"/>
              </w:rPr>
            </w:pPr>
          </w:p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0/0%</w:t>
            </w:r>
          </w:p>
        </w:tc>
      </w:tr>
      <w:tr w:rsidR="006023D9">
        <w:tc>
          <w:tcPr>
            <w:tcW w:w="10173" w:type="dxa"/>
          </w:tcPr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 Численность подготовленных врачей и среднего медицинского персонала к работе в эпидемических очагах, чел.</w:t>
            </w:r>
          </w:p>
        </w:tc>
        <w:tc>
          <w:tcPr>
            <w:tcW w:w="2551" w:type="dxa"/>
          </w:tcPr>
          <w:p w:rsidR="006023D9" w:rsidRDefault="006023D9" w:rsidP="0043018F">
            <w:pPr>
              <w:rPr>
                <w:sz w:val="28"/>
                <w:szCs w:val="28"/>
              </w:rPr>
            </w:pPr>
          </w:p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023D9">
        <w:tc>
          <w:tcPr>
            <w:tcW w:w="10173" w:type="dxa"/>
          </w:tcPr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 Объем резервных финансовых средств для предупреждения и ликвидации последствий ЧС, тыс. руб. / % от расчетной потребности</w:t>
            </w:r>
          </w:p>
        </w:tc>
        <w:tc>
          <w:tcPr>
            <w:tcW w:w="2551" w:type="dxa"/>
          </w:tcPr>
          <w:p w:rsidR="006023D9" w:rsidRDefault="006023D9" w:rsidP="0043018F">
            <w:pPr>
              <w:rPr>
                <w:sz w:val="28"/>
                <w:szCs w:val="28"/>
              </w:rPr>
            </w:pPr>
          </w:p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60,0/25%                        </w:t>
            </w:r>
          </w:p>
        </w:tc>
      </w:tr>
      <w:tr w:rsidR="006023D9">
        <w:tc>
          <w:tcPr>
            <w:tcW w:w="10173" w:type="dxa"/>
          </w:tcPr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  Защищенные запасы воды, м3/ % от расчетной потребности</w:t>
            </w:r>
          </w:p>
        </w:tc>
        <w:tc>
          <w:tcPr>
            <w:tcW w:w="2551" w:type="dxa"/>
          </w:tcPr>
          <w:p w:rsidR="006023D9" w:rsidRPr="00364E8C" w:rsidRDefault="006023D9" w:rsidP="0043018F">
            <w:pPr>
              <w:autoSpaceDE w:val="0"/>
              <w:autoSpaceDN w:val="0"/>
              <w:rPr>
                <w:sz w:val="28"/>
                <w:szCs w:val="28"/>
                <w:highlight w:val="green"/>
              </w:rPr>
            </w:pPr>
            <w:r w:rsidRPr="00633A94">
              <w:rPr>
                <w:sz w:val="28"/>
                <w:szCs w:val="28"/>
              </w:rPr>
              <w:t>100/1%</w:t>
            </w:r>
          </w:p>
        </w:tc>
      </w:tr>
      <w:tr w:rsidR="006023D9">
        <w:tc>
          <w:tcPr>
            <w:tcW w:w="10173" w:type="dxa"/>
          </w:tcPr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 Объем подготовленных транспортных  емкостей для доставки воды, куб. м / % от нормативной потребности</w:t>
            </w:r>
          </w:p>
        </w:tc>
        <w:tc>
          <w:tcPr>
            <w:tcW w:w="2551" w:type="dxa"/>
          </w:tcPr>
          <w:p w:rsidR="006023D9" w:rsidRDefault="006023D9" w:rsidP="0043018F">
            <w:pPr>
              <w:jc w:val="center"/>
              <w:rPr>
                <w:sz w:val="28"/>
                <w:szCs w:val="28"/>
              </w:rPr>
            </w:pPr>
          </w:p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0/0%</w:t>
            </w:r>
          </w:p>
        </w:tc>
      </w:tr>
      <w:tr w:rsidR="006023D9">
        <w:tc>
          <w:tcPr>
            <w:tcW w:w="10173" w:type="dxa"/>
          </w:tcPr>
          <w:p w:rsidR="006023D9" w:rsidRPr="004B7EB6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  <w:r w:rsidRPr="004B7EB6">
              <w:rPr>
                <w:sz w:val="28"/>
                <w:szCs w:val="28"/>
              </w:rPr>
              <w:t xml:space="preserve">16. Запасы продуктов питания (по номенклатуре), тонн / % от расчетной </w:t>
            </w:r>
          </w:p>
        </w:tc>
        <w:tc>
          <w:tcPr>
            <w:tcW w:w="2551" w:type="dxa"/>
          </w:tcPr>
          <w:p w:rsidR="006023D9" w:rsidRDefault="006023D9" w:rsidP="0043018F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  <w:p w:rsidR="006023D9" w:rsidRDefault="006023D9" w:rsidP="0043018F">
            <w:pPr>
              <w:widowControl w:val="0"/>
              <w:rPr>
                <w:sz w:val="28"/>
                <w:szCs w:val="28"/>
              </w:rPr>
            </w:pPr>
          </w:p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</w:p>
        </w:tc>
      </w:tr>
      <w:tr w:rsidR="006023D9">
        <w:tc>
          <w:tcPr>
            <w:tcW w:w="10173" w:type="dxa"/>
          </w:tcPr>
          <w:p w:rsidR="006023D9" w:rsidRPr="004B7EB6" w:rsidRDefault="006023D9" w:rsidP="0043018F">
            <w:pPr>
              <w:numPr>
                <w:ilvl w:val="0"/>
                <w:numId w:val="24"/>
              </w:numPr>
              <w:autoSpaceDE w:val="0"/>
              <w:autoSpaceDN w:val="0"/>
              <w:rPr>
                <w:sz w:val="28"/>
                <w:szCs w:val="28"/>
              </w:rPr>
            </w:pPr>
            <w:r w:rsidRPr="004B7EB6">
              <w:rPr>
                <w:sz w:val="28"/>
                <w:szCs w:val="28"/>
              </w:rPr>
              <w:t>Запасы предметов первой необходимости (по номенклатуре), компл. / % от расчетной потребности</w:t>
            </w:r>
          </w:p>
          <w:p w:rsidR="006023D9" w:rsidRPr="004B7EB6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6023D9" w:rsidRDefault="006023D9" w:rsidP="002835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  <w:p w:rsidR="006023D9" w:rsidRDefault="006023D9" w:rsidP="0043018F">
            <w:pPr>
              <w:rPr>
                <w:sz w:val="28"/>
                <w:szCs w:val="28"/>
              </w:rPr>
            </w:pPr>
          </w:p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</w:p>
        </w:tc>
      </w:tr>
      <w:tr w:rsidR="006023D9">
        <w:tc>
          <w:tcPr>
            <w:tcW w:w="10173" w:type="dxa"/>
          </w:tcPr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   Запасы палаток и т.п., в т.ч. в зонах вероятных ЧС, ед. / % от расчетной потребности</w:t>
            </w:r>
          </w:p>
        </w:tc>
        <w:tc>
          <w:tcPr>
            <w:tcW w:w="2551" w:type="dxa"/>
          </w:tcPr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023D9">
        <w:tc>
          <w:tcPr>
            <w:tcW w:w="10173" w:type="dxa"/>
          </w:tcPr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   Запасы топлива, тонн / % от расчетной потребности</w:t>
            </w:r>
          </w:p>
        </w:tc>
        <w:tc>
          <w:tcPr>
            <w:tcW w:w="2551" w:type="dxa"/>
          </w:tcPr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023D9">
        <w:tc>
          <w:tcPr>
            <w:tcW w:w="10173" w:type="dxa"/>
          </w:tcPr>
          <w:p w:rsidR="006023D9" w:rsidRDefault="006023D9" w:rsidP="0043018F">
            <w:pPr>
              <w:numPr>
                <w:ilvl w:val="0"/>
                <w:numId w:val="25"/>
              </w:num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Запасы технических средств и материально-технических ресурсов локализации и ликвидации ЧС</w:t>
            </w:r>
          </w:p>
          <w:p w:rsidR="006023D9" w:rsidRDefault="006023D9" w:rsidP="0043018F">
            <w:pPr>
              <w:ind w:left="4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(по видам ресурсов), ед. / % от расчетной потребности</w:t>
            </w:r>
          </w:p>
          <w:p w:rsidR="006023D9" w:rsidRDefault="006023D9" w:rsidP="0043018F">
            <w:pPr>
              <w:ind w:left="480"/>
              <w:rPr>
                <w:sz w:val="28"/>
                <w:szCs w:val="28"/>
              </w:rPr>
            </w:pPr>
          </w:p>
          <w:p w:rsidR="006023D9" w:rsidRDefault="006023D9" w:rsidP="0043018F">
            <w:pPr>
              <w:ind w:left="4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-глубинные насосы</w:t>
            </w:r>
          </w:p>
          <w:p w:rsidR="006023D9" w:rsidRDefault="006023D9" w:rsidP="0043018F">
            <w:pPr>
              <w:ind w:left="4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-задвижки</w:t>
            </w:r>
          </w:p>
          <w:p w:rsidR="006023D9" w:rsidRDefault="006023D9" w:rsidP="0043018F">
            <w:pPr>
              <w:ind w:left="4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-вентиля</w:t>
            </w:r>
          </w:p>
          <w:p w:rsidR="006023D9" w:rsidRDefault="006023D9" w:rsidP="0043018F">
            <w:pPr>
              <w:ind w:left="4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-трубы</w:t>
            </w:r>
          </w:p>
          <w:p w:rsidR="006023D9" w:rsidRDefault="006023D9" w:rsidP="0043018F">
            <w:pPr>
              <w:ind w:left="4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-насосы</w:t>
            </w:r>
          </w:p>
          <w:p w:rsidR="006023D9" w:rsidRDefault="006023D9" w:rsidP="0043018F">
            <w:pPr>
              <w:ind w:left="4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-электроды</w:t>
            </w:r>
          </w:p>
          <w:p w:rsidR="006023D9" w:rsidRDefault="006023D9" w:rsidP="0043018F">
            <w:pPr>
              <w:ind w:left="4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-кирпич огнеупорный</w:t>
            </w:r>
          </w:p>
          <w:p w:rsidR="006023D9" w:rsidRDefault="006023D9" w:rsidP="0043018F">
            <w:pPr>
              <w:autoSpaceDE w:val="0"/>
              <w:autoSpaceDN w:val="0"/>
              <w:ind w:left="4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-шифер</w:t>
            </w:r>
          </w:p>
        </w:tc>
        <w:tc>
          <w:tcPr>
            <w:tcW w:w="2551" w:type="dxa"/>
          </w:tcPr>
          <w:p w:rsidR="006023D9" w:rsidRDefault="006023D9" w:rsidP="0043018F">
            <w:pPr>
              <w:rPr>
                <w:sz w:val="28"/>
                <w:szCs w:val="28"/>
              </w:rPr>
            </w:pPr>
          </w:p>
          <w:p w:rsidR="006023D9" w:rsidRDefault="006023D9" w:rsidP="0043018F">
            <w:pPr>
              <w:rPr>
                <w:sz w:val="28"/>
                <w:szCs w:val="28"/>
              </w:rPr>
            </w:pPr>
          </w:p>
          <w:p w:rsidR="006023D9" w:rsidRDefault="006023D9" w:rsidP="0043018F">
            <w:pPr>
              <w:rPr>
                <w:sz w:val="28"/>
                <w:szCs w:val="28"/>
              </w:rPr>
            </w:pPr>
          </w:p>
          <w:p w:rsidR="006023D9" w:rsidRDefault="006023D9" w:rsidP="0043018F">
            <w:pPr>
              <w:rPr>
                <w:sz w:val="28"/>
                <w:szCs w:val="28"/>
              </w:rPr>
            </w:pPr>
          </w:p>
          <w:p w:rsidR="006023D9" w:rsidRDefault="006023D9" w:rsidP="004301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2/33%</w:t>
            </w:r>
          </w:p>
          <w:p w:rsidR="006023D9" w:rsidRDefault="006023D9" w:rsidP="004301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  <w:p w:rsidR="006023D9" w:rsidRDefault="006023D9" w:rsidP="004301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5/20%</w:t>
            </w:r>
          </w:p>
          <w:p w:rsidR="006023D9" w:rsidRDefault="006023D9" w:rsidP="004301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  <w:p w:rsidR="006023D9" w:rsidRDefault="006023D9" w:rsidP="004301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  <w:p w:rsidR="006023D9" w:rsidRDefault="006023D9" w:rsidP="004301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  <w:p w:rsidR="006023D9" w:rsidRDefault="006023D9" w:rsidP="004301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023D9">
        <w:tc>
          <w:tcPr>
            <w:tcW w:w="10173" w:type="dxa"/>
          </w:tcPr>
          <w:p w:rsidR="006023D9" w:rsidRDefault="006023D9" w:rsidP="0043018F">
            <w:pPr>
              <w:numPr>
                <w:ilvl w:val="0"/>
                <w:numId w:val="25"/>
              </w:num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Количество общественных зданий, в которых  имеется автоматическая система пожаротушения,</w:t>
            </w:r>
          </w:p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ед. / % от общего количества зданий</w:t>
            </w:r>
          </w:p>
        </w:tc>
        <w:tc>
          <w:tcPr>
            <w:tcW w:w="2551" w:type="dxa"/>
          </w:tcPr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0/0%</w:t>
            </w:r>
          </w:p>
        </w:tc>
      </w:tr>
      <w:tr w:rsidR="006023D9">
        <w:tc>
          <w:tcPr>
            <w:tcW w:w="10173" w:type="dxa"/>
          </w:tcPr>
          <w:p w:rsidR="006023D9" w:rsidRDefault="006023D9" w:rsidP="0043018F">
            <w:pPr>
              <w:numPr>
                <w:ilvl w:val="0"/>
                <w:numId w:val="25"/>
              </w:num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общественных зданий, в которых имеется автоматическая пожарная сигнализация,</w:t>
            </w:r>
          </w:p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ед. / % от общего количества зданий</w:t>
            </w:r>
          </w:p>
        </w:tc>
        <w:tc>
          <w:tcPr>
            <w:tcW w:w="2551" w:type="dxa"/>
          </w:tcPr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7/88%</w:t>
            </w:r>
          </w:p>
        </w:tc>
      </w:tr>
      <w:tr w:rsidR="006023D9">
        <w:tc>
          <w:tcPr>
            <w:tcW w:w="10173" w:type="dxa"/>
          </w:tcPr>
          <w:p w:rsidR="006023D9" w:rsidRDefault="006023D9" w:rsidP="0043018F">
            <w:pPr>
              <w:numPr>
                <w:ilvl w:val="0"/>
                <w:numId w:val="25"/>
              </w:num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критически важных объектов, оснащенных техническими системами, исключающими</w:t>
            </w:r>
          </w:p>
          <w:p w:rsidR="006023D9" w:rsidRDefault="006023D9" w:rsidP="0043018F">
            <w:pPr>
              <w:autoSpaceDE w:val="0"/>
              <w:autoSpaceDN w:val="0"/>
              <w:ind w:left="4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несанкционированное проникновение посторонних лиц на территорию объекта, ед. / % от потребности</w:t>
            </w:r>
          </w:p>
        </w:tc>
        <w:tc>
          <w:tcPr>
            <w:tcW w:w="2551" w:type="dxa"/>
          </w:tcPr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1/100%</w:t>
            </w:r>
          </w:p>
        </w:tc>
      </w:tr>
      <w:tr w:rsidR="006023D9">
        <w:tc>
          <w:tcPr>
            <w:tcW w:w="10173" w:type="dxa"/>
          </w:tcPr>
          <w:p w:rsidR="006023D9" w:rsidRDefault="006023D9" w:rsidP="0043018F">
            <w:pPr>
              <w:numPr>
                <w:ilvl w:val="0"/>
                <w:numId w:val="25"/>
              </w:num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а) Количество критически важных объектов, охраняемых специальными военизированными подразделениями или подразделениями вневедомственной охраны, ед. / % от потребности</w:t>
            </w:r>
          </w:p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б) Количество особо важных пожароопасных объектов, охраняемых объектовыми подразделениями  Государственной противопожарной службы, , ед. / % от потребности</w:t>
            </w:r>
          </w:p>
        </w:tc>
        <w:tc>
          <w:tcPr>
            <w:tcW w:w="2551" w:type="dxa"/>
          </w:tcPr>
          <w:p w:rsidR="006023D9" w:rsidRDefault="006023D9" w:rsidP="0043018F">
            <w:pPr>
              <w:rPr>
                <w:sz w:val="28"/>
                <w:szCs w:val="28"/>
              </w:rPr>
            </w:pPr>
          </w:p>
          <w:p w:rsidR="006023D9" w:rsidRDefault="006023D9" w:rsidP="0043018F">
            <w:pPr>
              <w:rPr>
                <w:sz w:val="28"/>
                <w:szCs w:val="28"/>
              </w:rPr>
            </w:pPr>
          </w:p>
          <w:p w:rsidR="006023D9" w:rsidRDefault="006023D9" w:rsidP="0043018F">
            <w:pPr>
              <w:rPr>
                <w:sz w:val="28"/>
                <w:szCs w:val="28"/>
              </w:rPr>
            </w:pPr>
            <w:r w:rsidRPr="004B7EB6">
              <w:rPr>
                <w:sz w:val="28"/>
                <w:szCs w:val="28"/>
              </w:rPr>
              <w:t>0/0%</w:t>
            </w:r>
          </w:p>
          <w:p w:rsidR="006023D9" w:rsidRDefault="006023D9" w:rsidP="0043018F">
            <w:pPr>
              <w:rPr>
                <w:sz w:val="28"/>
                <w:szCs w:val="28"/>
              </w:rPr>
            </w:pPr>
          </w:p>
          <w:p w:rsidR="006023D9" w:rsidRDefault="006023D9" w:rsidP="0043018F">
            <w:pPr>
              <w:rPr>
                <w:sz w:val="28"/>
                <w:szCs w:val="28"/>
              </w:rPr>
            </w:pPr>
          </w:p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0/0%</w:t>
            </w:r>
          </w:p>
        </w:tc>
      </w:tr>
      <w:tr w:rsidR="006023D9">
        <w:tc>
          <w:tcPr>
            <w:tcW w:w="10173" w:type="dxa"/>
          </w:tcPr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25. Количество критически важных объектов, оснащенных техническими системами, исключающими пронос (провоз) на территорию объекта взрывчатых и </w:t>
            </w:r>
            <w:r>
              <w:rPr>
                <w:sz w:val="28"/>
                <w:szCs w:val="28"/>
              </w:rPr>
              <w:lastRenderedPageBreak/>
              <w:t>химически опасных веществ, ед. / % от потребности</w:t>
            </w:r>
          </w:p>
        </w:tc>
        <w:tc>
          <w:tcPr>
            <w:tcW w:w="2551" w:type="dxa"/>
          </w:tcPr>
          <w:p w:rsidR="006023D9" w:rsidRDefault="006023D9" w:rsidP="0043018F">
            <w:pPr>
              <w:rPr>
                <w:sz w:val="28"/>
                <w:szCs w:val="28"/>
              </w:rPr>
            </w:pPr>
          </w:p>
          <w:p w:rsidR="006023D9" w:rsidRDefault="006023D9" w:rsidP="0043018F">
            <w:pPr>
              <w:rPr>
                <w:sz w:val="28"/>
                <w:szCs w:val="28"/>
              </w:rPr>
            </w:pPr>
          </w:p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1/100%</w:t>
            </w:r>
          </w:p>
        </w:tc>
      </w:tr>
      <w:tr w:rsidR="006023D9">
        <w:tc>
          <w:tcPr>
            <w:tcW w:w="10173" w:type="dxa"/>
          </w:tcPr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26. Количество химически опасных, пожаро- и взрывоопасных объектов, на которых проведены мероприятия  по замене опасных технологий и опасных веществ на менее опасные, ед. / % от их общего числа</w:t>
            </w:r>
          </w:p>
        </w:tc>
        <w:tc>
          <w:tcPr>
            <w:tcW w:w="2551" w:type="dxa"/>
          </w:tcPr>
          <w:p w:rsidR="006023D9" w:rsidRDefault="006023D9" w:rsidP="0043018F">
            <w:pPr>
              <w:rPr>
                <w:sz w:val="28"/>
                <w:szCs w:val="28"/>
              </w:rPr>
            </w:pPr>
          </w:p>
          <w:p w:rsidR="006023D9" w:rsidRDefault="006023D9" w:rsidP="0043018F">
            <w:pPr>
              <w:rPr>
                <w:sz w:val="28"/>
                <w:szCs w:val="28"/>
              </w:rPr>
            </w:pPr>
          </w:p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0/0%</w:t>
            </w:r>
          </w:p>
        </w:tc>
      </w:tr>
      <w:tr w:rsidR="006023D9">
        <w:tc>
          <w:tcPr>
            <w:tcW w:w="10173" w:type="dxa"/>
          </w:tcPr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 Количество предприятий с непрерывным технологическим циклом, на которых внедрены системы   безаварийной остановки, ед. / % от их общего числа</w:t>
            </w:r>
          </w:p>
        </w:tc>
        <w:tc>
          <w:tcPr>
            <w:tcW w:w="2551" w:type="dxa"/>
          </w:tcPr>
          <w:p w:rsidR="006023D9" w:rsidRDefault="006023D9" w:rsidP="0043018F">
            <w:pPr>
              <w:rPr>
                <w:sz w:val="28"/>
                <w:szCs w:val="28"/>
              </w:rPr>
            </w:pPr>
          </w:p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0/0%.</w:t>
            </w:r>
          </w:p>
        </w:tc>
      </w:tr>
      <w:tr w:rsidR="006023D9">
        <w:tc>
          <w:tcPr>
            <w:tcW w:w="10173" w:type="dxa"/>
          </w:tcPr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 Количество ликвидированных свалок и мест захоронения, опасные вещества, ед. / % от их общего  числа</w:t>
            </w:r>
          </w:p>
        </w:tc>
        <w:tc>
          <w:tcPr>
            <w:tcW w:w="2551" w:type="dxa"/>
          </w:tcPr>
          <w:p w:rsidR="006023D9" w:rsidRDefault="006023D9" w:rsidP="0043018F">
            <w:pPr>
              <w:rPr>
                <w:sz w:val="28"/>
                <w:szCs w:val="28"/>
              </w:rPr>
            </w:pPr>
          </w:p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0/0%</w:t>
            </w:r>
          </w:p>
        </w:tc>
      </w:tr>
      <w:tr w:rsidR="006023D9">
        <w:tc>
          <w:tcPr>
            <w:tcW w:w="10173" w:type="dxa"/>
          </w:tcPr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 Количество свалок и мест захоронения опасных веществ, на которых выполнены мероприятия по локализации зон действия поражающих факторов опасных веществ, ед. / % от их общего числа</w:t>
            </w:r>
          </w:p>
        </w:tc>
        <w:tc>
          <w:tcPr>
            <w:tcW w:w="2551" w:type="dxa"/>
          </w:tcPr>
          <w:p w:rsidR="006023D9" w:rsidRDefault="006023D9" w:rsidP="0043018F">
            <w:pPr>
              <w:rPr>
                <w:sz w:val="28"/>
                <w:szCs w:val="28"/>
              </w:rPr>
            </w:pPr>
          </w:p>
          <w:p w:rsidR="006023D9" w:rsidRDefault="006023D9" w:rsidP="0043018F">
            <w:pPr>
              <w:rPr>
                <w:sz w:val="28"/>
                <w:szCs w:val="28"/>
              </w:rPr>
            </w:pPr>
          </w:p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0/0%</w:t>
            </w:r>
          </w:p>
        </w:tc>
      </w:tr>
      <w:tr w:rsidR="006023D9">
        <w:tc>
          <w:tcPr>
            <w:tcW w:w="10173" w:type="dxa"/>
          </w:tcPr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30. Количество предприятий, обеспеченных системами оборотного водоснабжения и автономными  водозаборами, ед. / % от числа предприятий, подлежащих обеспечению этими системами</w:t>
            </w:r>
          </w:p>
        </w:tc>
        <w:tc>
          <w:tcPr>
            <w:tcW w:w="2551" w:type="dxa"/>
          </w:tcPr>
          <w:p w:rsidR="006023D9" w:rsidRDefault="006023D9" w:rsidP="0043018F">
            <w:pPr>
              <w:rPr>
                <w:sz w:val="28"/>
                <w:szCs w:val="28"/>
              </w:rPr>
            </w:pPr>
          </w:p>
          <w:p w:rsidR="006023D9" w:rsidRDefault="006023D9" w:rsidP="0043018F">
            <w:pPr>
              <w:rPr>
                <w:sz w:val="28"/>
                <w:szCs w:val="28"/>
              </w:rPr>
            </w:pPr>
          </w:p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0/0%</w:t>
            </w:r>
          </w:p>
        </w:tc>
      </w:tr>
      <w:tr w:rsidR="006023D9">
        <w:tc>
          <w:tcPr>
            <w:tcW w:w="10173" w:type="dxa"/>
          </w:tcPr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31. Количество объектов, обеспеченных автономными источниками электро-, тепло-,  и водоснабжения, ед. / % от числа предприятий промышленности, подлежащих оснащению  автономными источниками</w:t>
            </w:r>
          </w:p>
        </w:tc>
        <w:tc>
          <w:tcPr>
            <w:tcW w:w="2551" w:type="dxa"/>
          </w:tcPr>
          <w:p w:rsidR="006023D9" w:rsidRDefault="006023D9" w:rsidP="0043018F">
            <w:pPr>
              <w:rPr>
                <w:sz w:val="28"/>
                <w:szCs w:val="28"/>
              </w:rPr>
            </w:pPr>
          </w:p>
          <w:p w:rsidR="006023D9" w:rsidRDefault="006023D9" w:rsidP="0043018F">
            <w:pPr>
              <w:rPr>
                <w:sz w:val="28"/>
                <w:szCs w:val="28"/>
              </w:rPr>
            </w:pPr>
          </w:p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0/0% </w:t>
            </w:r>
          </w:p>
        </w:tc>
      </w:tr>
      <w:tr w:rsidR="006023D9">
        <w:tc>
          <w:tcPr>
            <w:tcW w:w="10173" w:type="dxa"/>
          </w:tcPr>
          <w:p w:rsidR="006023D9" w:rsidRDefault="006023D9" w:rsidP="004301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32.Количество резервных средств и оборудования на объектах системы хозяйственно-питьевого водоснабжения, ед. / % от расчетной потребности:</w:t>
            </w:r>
          </w:p>
          <w:p w:rsidR="006023D9" w:rsidRDefault="006023D9" w:rsidP="0043018F">
            <w:pPr>
              <w:ind w:left="4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средств для очистки воды;</w:t>
            </w:r>
          </w:p>
          <w:p w:rsidR="006023D9" w:rsidRDefault="006023D9" w:rsidP="0043018F">
            <w:pPr>
              <w:autoSpaceDE w:val="0"/>
              <w:autoSpaceDN w:val="0"/>
              <w:ind w:left="4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оборудование для очистки воды.</w:t>
            </w:r>
          </w:p>
        </w:tc>
        <w:tc>
          <w:tcPr>
            <w:tcW w:w="2551" w:type="dxa"/>
          </w:tcPr>
          <w:p w:rsidR="006023D9" w:rsidRDefault="006023D9" w:rsidP="0043018F">
            <w:pPr>
              <w:tabs>
                <w:tab w:val="center" w:pos="1026"/>
              </w:tabs>
              <w:rPr>
                <w:sz w:val="28"/>
                <w:szCs w:val="28"/>
              </w:rPr>
            </w:pPr>
          </w:p>
          <w:p w:rsidR="006023D9" w:rsidRDefault="006023D9" w:rsidP="0043018F">
            <w:pPr>
              <w:tabs>
                <w:tab w:val="center" w:pos="1026"/>
              </w:tabs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0/0%</w:t>
            </w:r>
            <w:r>
              <w:rPr>
                <w:sz w:val="28"/>
                <w:szCs w:val="28"/>
                <w:lang w:val="en-US"/>
              </w:rPr>
              <w:tab/>
            </w:r>
          </w:p>
          <w:p w:rsidR="006023D9" w:rsidRDefault="006023D9" w:rsidP="004301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023D9">
        <w:trPr>
          <w:trHeight w:val="474"/>
        </w:trPr>
        <w:tc>
          <w:tcPr>
            <w:tcW w:w="10173" w:type="dxa"/>
          </w:tcPr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33. Количество созданных и поддерживаемых в готовности к работе учреждений сети  наблюдения и лабораторного контроля,  ед. / % от расчетной потребности:</w:t>
            </w:r>
          </w:p>
        </w:tc>
        <w:tc>
          <w:tcPr>
            <w:tcW w:w="2551" w:type="dxa"/>
          </w:tcPr>
          <w:p w:rsidR="006023D9" w:rsidRDefault="006023D9" w:rsidP="0043018F">
            <w:pPr>
              <w:rPr>
                <w:sz w:val="28"/>
                <w:szCs w:val="28"/>
              </w:rPr>
            </w:pPr>
          </w:p>
          <w:p w:rsidR="006023D9" w:rsidRDefault="006023D9" w:rsidP="0043018F">
            <w:pPr>
              <w:rPr>
                <w:sz w:val="28"/>
                <w:szCs w:val="28"/>
              </w:rPr>
            </w:pPr>
          </w:p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3/100%</w:t>
            </w:r>
          </w:p>
        </w:tc>
      </w:tr>
      <w:tr w:rsidR="006023D9">
        <w:trPr>
          <w:trHeight w:val="203"/>
        </w:trPr>
        <w:tc>
          <w:tcPr>
            <w:tcW w:w="10173" w:type="dxa"/>
          </w:tcPr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гидрометеостанций;</w:t>
            </w:r>
          </w:p>
        </w:tc>
        <w:tc>
          <w:tcPr>
            <w:tcW w:w="2551" w:type="dxa"/>
          </w:tcPr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1/100%</w:t>
            </w:r>
          </w:p>
        </w:tc>
      </w:tr>
      <w:tr w:rsidR="006023D9">
        <w:trPr>
          <w:trHeight w:val="204"/>
        </w:trPr>
        <w:tc>
          <w:tcPr>
            <w:tcW w:w="10173" w:type="dxa"/>
          </w:tcPr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санитарно-эпидемиологических станций;</w:t>
            </w:r>
          </w:p>
        </w:tc>
        <w:tc>
          <w:tcPr>
            <w:tcW w:w="2551" w:type="dxa"/>
          </w:tcPr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1/1</w:t>
            </w:r>
            <w:r>
              <w:rPr>
                <w:sz w:val="28"/>
                <w:szCs w:val="28"/>
                <w:lang w:val="en-US"/>
              </w:rPr>
              <w:t>00%</w:t>
            </w:r>
          </w:p>
        </w:tc>
      </w:tr>
      <w:tr w:rsidR="006023D9">
        <w:trPr>
          <w:trHeight w:val="203"/>
        </w:trPr>
        <w:tc>
          <w:tcPr>
            <w:tcW w:w="10173" w:type="dxa"/>
          </w:tcPr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ветеринарных лабораторий;</w:t>
            </w:r>
          </w:p>
        </w:tc>
        <w:tc>
          <w:tcPr>
            <w:tcW w:w="2551" w:type="dxa"/>
          </w:tcPr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1/100%</w:t>
            </w:r>
          </w:p>
        </w:tc>
      </w:tr>
      <w:tr w:rsidR="006023D9">
        <w:trPr>
          <w:trHeight w:val="254"/>
        </w:trPr>
        <w:tc>
          <w:tcPr>
            <w:tcW w:w="10173" w:type="dxa"/>
          </w:tcPr>
          <w:p w:rsidR="006023D9" w:rsidRPr="00364E8C" w:rsidRDefault="006023D9" w:rsidP="0043018F">
            <w:pPr>
              <w:autoSpaceDE w:val="0"/>
              <w:autoSpaceDN w:val="0"/>
              <w:rPr>
                <w:sz w:val="28"/>
                <w:szCs w:val="28"/>
                <w:highlight w:val="green"/>
              </w:rPr>
            </w:pPr>
            <w:r w:rsidRPr="004B7EB6">
              <w:rPr>
                <w:sz w:val="28"/>
                <w:szCs w:val="28"/>
              </w:rPr>
              <w:t xml:space="preserve">                      агрохимических лабораторий.</w:t>
            </w:r>
          </w:p>
        </w:tc>
        <w:tc>
          <w:tcPr>
            <w:tcW w:w="2551" w:type="dxa"/>
          </w:tcPr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0/0%</w:t>
            </w:r>
          </w:p>
        </w:tc>
      </w:tr>
      <w:tr w:rsidR="006023D9">
        <w:tc>
          <w:tcPr>
            <w:tcW w:w="10173" w:type="dxa"/>
          </w:tcPr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34.  Количество абонентских пунктов ЕДДС “</w:t>
            </w:r>
            <w:smartTag w:uri="urn:schemas-microsoft-com:office:smarttags" w:element="metricconverter">
              <w:smartTagPr>
                <w:attr w:name="ProductID" w:val="01”"/>
              </w:smartTagPr>
              <w:r>
                <w:rPr>
                  <w:sz w:val="28"/>
                  <w:szCs w:val="28"/>
                </w:rPr>
                <w:t>01”</w:t>
              </w:r>
            </w:smartTag>
            <w:r>
              <w:rPr>
                <w:sz w:val="28"/>
                <w:szCs w:val="28"/>
              </w:rPr>
              <w:t xml:space="preserve"> в городах (районах), ед. / % от планового количества</w:t>
            </w:r>
          </w:p>
        </w:tc>
        <w:tc>
          <w:tcPr>
            <w:tcW w:w="2551" w:type="dxa"/>
          </w:tcPr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0/0%</w:t>
            </w:r>
          </w:p>
        </w:tc>
      </w:tr>
      <w:tr w:rsidR="006023D9">
        <w:tc>
          <w:tcPr>
            <w:tcW w:w="10173" w:type="dxa"/>
          </w:tcPr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35. Количество промышленных объектов, для которых создан страховой фонд документации (СФД),  ед. / % от расчетного числа объектов, для которых планируется создание СФД</w:t>
            </w:r>
          </w:p>
        </w:tc>
        <w:tc>
          <w:tcPr>
            <w:tcW w:w="2551" w:type="dxa"/>
          </w:tcPr>
          <w:p w:rsidR="006023D9" w:rsidRDefault="006023D9" w:rsidP="0043018F">
            <w:pPr>
              <w:rPr>
                <w:sz w:val="28"/>
                <w:szCs w:val="28"/>
              </w:rPr>
            </w:pPr>
          </w:p>
          <w:p w:rsidR="006023D9" w:rsidRDefault="006023D9" w:rsidP="0043018F">
            <w:pPr>
              <w:rPr>
                <w:sz w:val="28"/>
                <w:szCs w:val="28"/>
              </w:rPr>
            </w:pPr>
          </w:p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0/0%</w:t>
            </w:r>
          </w:p>
        </w:tc>
      </w:tr>
      <w:tr w:rsidR="006023D9">
        <w:tc>
          <w:tcPr>
            <w:tcW w:w="10173" w:type="dxa"/>
          </w:tcPr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36. Численность сил гражданской обороны, подразделений Государственной противопожарной  службы МЧС России, Государственной инспекции по маломерным судам МЧС России, пожарно- спасательных и поисково-спасательных формирований, чел. / % от расчетной потребности</w:t>
            </w:r>
          </w:p>
        </w:tc>
        <w:tc>
          <w:tcPr>
            <w:tcW w:w="2551" w:type="dxa"/>
          </w:tcPr>
          <w:p w:rsidR="006023D9" w:rsidRDefault="006023D9" w:rsidP="0043018F">
            <w:pPr>
              <w:rPr>
                <w:sz w:val="28"/>
                <w:szCs w:val="28"/>
              </w:rPr>
            </w:pPr>
          </w:p>
          <w:p w:rsidR="006023D9" w:rsidRDefault="006023D9" w:rsidP="0043018F">
            <w:pPr>
              <w:rPr>
                <w:sz w:val="28"/>
                <w:szCs w:val="28"/>
              </w:rPr>
            </w:pPr>
          </w:p>
          <w:p w:rsidR="006023D9" w:rsidRDefault="006023D9" w:rsidP="0043018F">
            <w:pPr>
              <w:rPr>
                <w:sz w:val="28"/>
                <w:szCs w:val="28"/>
              </w:rPr>
            </w:pPr>
          </w:p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5/50%</w:t>
            </w:r>
          </w:p>
        </w:tc>
      </w:tr>
      <w:tr w:rsidR="006023D9">
        <w:tc>
          <w:tcPr>
            <w:tcW w:w="10173" w:type="dxa"/>
          </w:tcPr>
          <w:p w:rsidR="006023D9" w:rsidRDefault="006023D9" w:rsidP="004301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37. Оснащенность сил гражданской обороны, подразделений Государственной противопожарной  службы МЧС России, Государственной инспекции по маломерным судам МЧС России, пожарно- спасательных и поисково-спасательных формирований техникой и специальными средствами, ед. /</w:t>
            </w:r>
          </w:p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% от расчетной потребности</w:t>
            </w:r>
          </w:p>
        </w:tc>
        <w:tc>
          <w:tcPr>
            <w:tcW w:w="2551" w:type="dxa"/>
          </w:tcPr>
          <w:p w:rsidR="006023D9" w:rsidRDefault="006023D9" w:rsidP="0043018F">
            <w:pPr>
              <w:rPr>
                <w:sz w:val="28"/>
                <w:szCs w:val="28"/>
              </w:rPr>
            </w:pPr>
          </w:p>
          <w:p w:rsidR="006023D9" w:rsidRDefault="006023D9" w:rsidP="0043018F">
            <w:pPr>
              <w:rPr>
                <w:sz w:val="28"/>
                <w:szCs w:val="28"/>
              </w:rPr>
            </w:pPr>
          </w:p>
          <w:p w:rsidR="006023D9" w:rsidRDefault="006023D9" w:rsidP="0043018F">
            <w:pPr>
              <w:rPr>
                <w:sz w:val="28"/>
                <w:szCs w:val="28"/>
              </w:rPr>
            </w:pPr>
          </w:p>
          <w:p w:rsidR="006023D9" w:rsidRDefault="006023D9" w:rsidP="0043018F">
            <w:pPr>
              <w:rPr>
                <w:sz w:val="28"/>
                <w:szCs w:val="28"/>
              </w:rPr>
            </w:pPr>
          </w:p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1/50%</w:t>
            </w:r>
          </w:p>
        </w:tc>
      </w:tr>
      <w:tr w:rsidR="006023D9">
        <w:tc>
          <w:tcPr>
            <w:tcW w:w="10173" w:type="dxa"/>
          </w:tcPr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38. Численность аварийно-спасательных служб, аварийно-спасательных формирований (по видам),  ед. / % от расчетной потребности</w:t>
            </w:r>
          </w:p>
        </w:tc>
        <w:tc>
          <w:tcPr>
            <w:tcW w:w="2551" w:type="dxa"/>
          </w:tcPr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0/0%</w:t>
            </w:r>
          </w:p>
        </w:tc>
      </w:tr>
      <w:tr w:rsidR="006023D9">
        <w:tc>
          <w:tcPr>
            <w:tcW w:w="10173" w:type="dxa"/>
          </w:tcPr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39. Оснащенность аварийно-спасательных служб, аварийно-спасательных формирований приборами и оборудованием, ед. / % от расчетной потребности  (по видам)</w:t>
            </w:r>
          </w:p>
        </w:tc>
        <w:tc>
          <w:tcPr>
            <w:tcW w:w="2551" w:type="dxa"/>
          </w:tcPr>
          <w:p w:rsidR="006023D9" w:rsidRDefault="006023D9" w:rsidP="0043018F">
            <w:pPr>
              <w:rPr>
                <w:sz w:val="28"/>
                <w:szCs w:val="28"/>
              </w:rPr>
            </w:pPr>
          </w:p>
          <w:p w:rsidR="006023D9" w:rsidRDefault="006023D9" w:rsidP="0043018F">
            <w:pPr>
              <w:rPr>
                <w:sz w:val="28"/>
                <w:szCs w:val="28"/>
              </w:rPr>
            </w:pPr>
          </w:p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0/0%</w:t>
            </w:r>
          </w:p>
        </w:tc>
      </w:tr>
      <w:tr w:rsidR="006023D9">
        <w:trPr>
          <w:trHeight w:val="473"/>
        </w:trPr>
        <w:tc>
          <w:tcPr>
            <w:tcW w:w="10173" w:type="dxa"/>
          </w:tcPr>
          <w:p w:rsidR="006023D9" w:rsidRDefault="006023D9" w:rsidP="004301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40. Численность нештатных аварийно-спасательных формирований (по видам), чел. / % от расчетной потребности</w:t>
            </w:r>
          </w:p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Сводная группа:</w:t>
            </w:r>
          </w:p>
        </w:tc>
        <w:tc>
          <w:tcPr>
            <w:tcW w:w="2551" w:type="dxa"/>
          </w:tcPr>
          <w:p w:rsidR="006023D9" w:rsidRPr="00633A94" w:rsidRDefault="006023D9" w:rsidP="0043018F">
            <w:pPr>
              <w:rPr>
                <w:sz w:val="28"/>
                <w:szCs w:val="28"/>
              </w:rPr>
            </w:pPr>
          </w:p>
          <w:p w:rsidR="006023D9" w:rsidRPr="00633A94" w:rsidRDefault="006023D9" w:rsidP="0043018F">
            <w:pPr>
              <w:rPr>
                <w:sz w:val="28"/>
                <w:szCs w:val="28"/>
              </w:rPr>
            </w:pPr>
          </w:p>
          <w:p w:rsidR="006023D9" w:rsidRPr="00633A94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  <w:r w:rsidRPr="00633A94">
              <w:rPr>
                <w:sz w:val="28"/>
                <w:szCs w:val="28"/>
              </w:rPr>
              <w:t>1</w:t>
            </w:r>
          </w:p>
        </w:tc>
      </w:tr>
      <w:tr w:rsidR="006023D9">
        <w:trPr>
          <w:trHeight w:val="216"/>
        </w:trPr>
        <w:tc>
          <w:tcPr>
            <w:tcW w:w="10173" w:type="dxa"/>
          </w:tcPr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Аварийно-восстановительная команда</w:t>
            </w:r>
          </w:p>
        </w:tc>
        <w:tc>
          <w:tcPr>
            <w:tcW w:w="2551" w:type="dxa"/>
          </w:tcPr>
          <w:p w:rsidR="006023D9" w:rsidRPr="00633A94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6023D9">
        <w:trPr>
          <w:trHeight w:val="194"/>
        </w:trPr>
        <w:tc>
          <w:tcPr>
            <w:tcW w:w="10173" w:type="dxa"/>
          </w:tcPr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Команда охраны общественного порядка</w:t>
            </w:r>
          </w:p>
        </w:tc>
        <w:tc>
          <w:tcPr>
            <w:tcW w:w="2551" w:type="dxa"/>
          </w:tcPr>
          <w:p w:rsidR="006023D9" w:rsidRPr="00633A94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6023D9">
        <w:trPr>
          <w:trHeight w:val="236"/>
        </w:trPr>
        <w:tc>
          <w:tcPr>
            <w:tcW w:w="10173" w:type="dxa"/>
          </w:tcPr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Звено подвоза воды</w:t>
            </w:r>
          </w:p>
        </w:tc>
        <w:tc>
          <w:tcPr>
            <w:tcW w:w="2551" w:type="dxa"/>
          </w:tcPr>
          <w:p w:rsidR="006023D9" w:rsidRPr="00633A94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6023D9">
        <w:trPr>
          <w:trHeight w:val="1741"/>
        </w:trPr>
        <w:tc>
          <w:tcPr>
            <w:tcW w:w="10173" w:type="dxa"/>
          </w:tcPr>
          <w:p w:rsidR="006023D9" w:rsidRPr="00633A94" w:rsidRDefault="006023D9" w:rsidP="0043018F">
            <w:pPr>
              <w:rPr>
                <w:sz w:val="28"/>
                <w:szCs w:val="28"/>
              </w:rPr>
            </w:pPr>
            <w:r w:rsidRPr="00633A94">
              <w:rPr>
                <w:sz w:val="28"/>
                <w:szCs w:val="28"/>
              </w:rPr>
              <w:lastRenderedPageBreak/>
              <w:t>41. Оснащенность нештатных аварийно-спасательных формирований приборами и оборудованием,  ед. / % от расчетной потребности  (по видам)</w:t>
            </w:r>
          </w:p>
          <w:p w:rsidR="006023D9" w:rsidRPr="00633A94" w:rsidRDefault="006023D9" w:rsidP="0043018F">
            <w:pPr>
              <w:rPr>
                <w:sz w:val="28"/>
                <w:szCs w:val="28"/>
              </w:rPr>
            </w:pPr>
          </w:p>
          <w:p w:rsidR="006023D9" w:rsidRPr="00633A94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6023D9" w:rsidRDefault="006023D9" w:rsidP="0043018F">
            <w:pPr>
              <w:rPr>
                <w:sz w:val="28"/>
                <w:szCs w:val="28"/>
              </w:rPr>
            </w:pPr>
          </w:p>
          <w:p w:rsidR="006023D9" w:rsidRDefault="006023D9" w:rsidP="0043018F">
            <w:pPr>
              <w:rPr>
                <w:sz w:val="28"/>
                <w:szCs w:val="28"/>
              </w:rPr>
            </w:pPr>
          </w:p>
          <w:p w:rsidR="006023D9" w:rsidRDefault="006023D9" w:rsidP="0043018F">
            <w:pPr>
              <w:rPr>
                <w:sz w:val="28"/>
                <w:szCs w:val="28"/>
              </w:rPr>
            </w:pPr>
          </w:p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023D9">
        <w:tc>
          <w:tcPr>
            <w:tcW w:w="10173" w:type="dxa"/>
          </w:tcPr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42. Фактическое количество пожарных депо, ед. / % от общего количества пожарных депо, требующихся  по нормам </w:t>
            </w:r>
          </w:p>
        </w:tc>
        <w:tc>
          <w:tcPr>
            <w:tcW w:w="2551" w:type="dxa"/>
          </w:tcPr>
          <w:p w:rsidR="006023D9" w:rsidRDefault="006023D9" w:rsidP="0043018F">
            <w:pPr>
              <w:rPr>
                <w:sz w:val="28"/>
                <w:szCs w:val="28"/>
              </w:rPr>
            </w:pPr>
          </w:p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1/100%</w:t>
            </w:r>
          </w:p>
        </w:tc>
      </w:tr>
      <w:tr w:rsidR="006023D9">
        <w:tc>
          <w:tcPr>
            <w:tcW w:w="10173" w:type="dxa"/>
          </w:tcPr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  <w:r w:rsidRPr="00633A94">
              <w:rPr>
                <w:sz w:val="28"/>
                <w:szCs w:val="28"/>
              </w:rPr>
              <w:t>43</w:t>
            </w:r>
            <w:r>
              <w:rPr>
                <w:sz w:val="28"/>
                <w:szCs w:val="28"/>
              </w:rPr>
              <w:t>. Количество пожарных депо, требующих реконструкции и капитального ремонта , ед. / % от общего количества пожарных депо</w:t>
            </w:r>
          </w:p>
        </w:tc>
        <w:tc>
          <w:tcPr>
            <w:tcW w:w="2551" w:type="dxa"/>
          </w:tcPr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0/0%</w:t>
            </w:r>
          </w:p>
        </w:tc>
      </w:tr>
      <w:tr w:rsidR="006023D9">
        <w:tc>
          <w:tcPr>
            <w:tcW w:w="10173" w:type="dxa"/>
          </w:tcPr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Количество пожарных депо неукомплектованных необходимой техникой и оборудованием,  ед. / % от общего количества пожарных депо</w:t>
            </w:r>
          </w:p>
        </w:tc>
        <w:tc>
          <w:tcPr>
            <w:tcW w:w="2551" w:type="dxa"/>
          </w:tcPr>
          <w:p w:rsidR="006023D9" w:rsidRDefault="006023D9" w:rsidP="0043018F">
            <w:pPr>
              <w:tabs>
                <w:tab w:val="center" w:pos="1026"/>
              </w:tabs>
              <w:rPr>
                <w:sz w:val="28"/>
                <w:szCs w:val="28"/>
              </w:rPr>
            </w:pPr>
          </w:p>
          <w:p w:rsidR="006023D9" w:rsidRDefault="006023D9" w:rsidP="0043018F">
            <w:pPr>
              <w:tabs>
                <w:tab w:val="center" w:pos="1026"/>
              </w:tabs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0/0%</w:t>
            </w:r>
            <w:r>
              <w:rPr>
                <w:sz w:val="28"/>
                <w:szCs w:val="28"/>
              </w:rPr>
              <w:tab/>
            </w:r>
          </w:p>
        </w:tc>
      </w:tr>
      <w:tr w:rsidR="006023D9">
        <w:tc>
          <w:tcPr>
            <w:tcW w:w="10173" w:type="dxa"/>
          </w:tcPr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  <w:r w:rsidRPr="00633A94">
              <w:rPr>
                <w:sz w:val="28"/>
                <w:szCs w:val="28"/>
              </w:rPr>
              <w:t>44</w:t>
            </w:r>
            <w:r>
              <w:rPr>
                <w:sz w:val="28"/>
                <w:szCs w:val="28"/>
              </w:rPr>
              <w:t>. Количество пожарных депо неукомплектованных личным составом в соответствии со штатным  расписанием, ед. / % от общего количества пожарных депо</w:t>
            </w:r>
          </w:p>
        </w:tc>
        <w:tc>
          <w:tcPr>
            <w:tcW w:w="2551" w:type="dxa"/>
          </w:tcPr>
          <w:p w:rsidR="006023D9" w:rsidRDefault="006023D9" w:rsidP="0043018F">
            <w:pPr>
              <w:rPr>
                <w:sz w:val="28"/>
                <w:szCs w:val="28"/>
              </w:rPr>
            </w:pPr>
          </w:p>
          <w:p w:rsidR="006023D9" w:rsidRDefault="006023D9" w:rsidP="0043018F">
            <w:pPr>
              <w:rPr>
                <w:sz w:val="28"/>
                <w:szCs w:val="28"/>
              </w:rPr>
            </w:pPr>
          </w:p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0/0%</w:t>
            </w:r>
          </w:p>
        </w:tc>
      </w:tr>
      <w:tr w:rsidR="006023D9">
        <w:trPr>
          <w:trHeight w:val="95"/>
        </w:trPr>
        <w:tc>
          <w:tcPr>
            <w:tcW w:w="10173" w:type="dxa"/>
          </w:tcPr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45. Количество пожарных депо, у которых соблюдается норматив радиуса выезда на тушение жилых  зданий, ед. / % от общего количества пожарных депо </w:t>
            </w:r>
          </w:p>
        </w:tc>
        <w:tc>
          <w:tcPr>
            <w:tcW w:w="2551" w:type="dxa"/>
          </w:tcPr>
          <w:p w:rsidR="006023D9" w:rsidRDefault="006023D9" w:rsidP="0043018F">
            <w:pPr>
              <w:rPr>
                <w:sz w:val="28"/>
                <w:szCs w:val="28"/>
              </w:rPr>
            </w:pPr>
          </w:p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1/100%</w:t>
            </w:r>
          </w:p>
        </w:tc>
      </w:tr>
      <w:tr w:rsidR="006023D9">
        <w:tc>
          <w:tcPr>
            <w:tcW w:w="10173" w:type="dxa"/>
          </w:tcPr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46.  Количество пожарных депо, в которых соблюдается соответствие технической оснащенности  пожарных депо требованиям климатических и дорожных условий, а также основным показателям назначения пожарных автомобилей, ед. / % от общего количества пожарных депо</w:t>
            </w:r>
          </w:p>
        </w:tc>
        <w:tc>
          <w:tcPr>
            <w:tcW w:w="2551" w:type="dxa"/>
          </w:tcPr>
          <w:p w:rsidR="006023D9" w:rsidRDefault="006023D9" w:rsidP="0043018F">
            <w:pPr>
              <w:rPr>
                <w:sz w:val="28"/>
                <w:szCs w:val="28"/>
              </w:rPr>
            </w:pPr>
          </w:p>
          <w:p w:rsidR="006023D9" w:rsidRDefault="006023D9" w:rsidP="0043018F">
            <w:pPr>
              <w:rPr>
                <w:sz w:val="28"/>
                <w:szCs w:val="28"/>
              </w:rPr>
            </w:pPr>
          </w:p>
          <w:p w:rsidR="006023D9" w:rsidRDefault="006023D9" w:rsidP="0043018F">
            <w:pPr>
              <w:rPr>
                <w:sz w:val="28"/>
                <w:szCs w:val="28"/>
              </w:rPr>
            </w:pPr>
          </w:p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1/100%</w:t>
            </w:r>
          </w:p>
        </w:tc>
      </w:tr>
      <w:tr w:rsidR="006023D9">
        <w:tc>
          <w:tcPr>
            <w:tcW w:w="10173" w:type="dxa"/>
          </w:tcPr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47. Численность личного состава аварийно-спасательных служб, аварийно-спасательных  формирований, прошедших аттестацию, чел. / % от их общего числа</w:t>
            </w:r>
          </w:p>
        </w:tc>
        <w:tc>
          <w:tcPr>
            <w:tcW w:w="2551" w:type="dxa"/>
          </w:tcPr>
          <w:p w:rsidR="006023D9" w:rsidRDefault="006023D9" w:rsidP="0043018F">
            <w:pPr>
              <w:rPr>
                <w:sz w:val="28"/>
                <w:szCs w:val="28"/>
              </w:rPr>
            </w:pPr>
          </w:p>
          <w:p w:rsidR="006023D9" w:rsidRDefault="006023D9" w:rsidP="0043018F">
            <w:pPr>
              <w:rPr>
                <w:sz w:val="28"/>
                <w:szCs w:val="28"/>
              </w:rPr>
            </w:pPr>
          </w:p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5/100%</w:t>
            </w:r>
          </w:p>
        </w:tc>
      </w:tr>
      <w:tr w:rsidR="006023D9">
        <w:tc>
          <w:tcPr>
            <w:tcW w:w="10173" w:type="dxa"/>
          </w:tcPr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48. Численность руководящих работников предприятий, прошедших подготовку по вопросам  гражданской обороны, предупреждения и ликвидации последствий ЧС, в т.ч. руководителей  объектов, расположенных в зонах вероятных ЧС, чел. / % от их общего числа</w:t>
            </w:r>
          </w:p>
        </w:tc>
        <w:tc>
          <w:tcPr>
            <w:tcW w:w="2551" w:type="dxa"/>
          </w:tcPr>
          <w:p w:rsidR="006023D9" w:rsidRDefault="006023D9" w:rsidP="0043018F">
            <w:pPr>
              <w:rPr>
                <w:sz w:val="28"/>
                <w:szCs w:val="28"/>
              </w:rPr>
            </w:pPr>
          </w:p>
          <w:p w:rsidR="006023D9" w:rsidRDefault="006023D9" w:rsidP="0043018F">
            <w:pPr>
              <w:rPr>
                <w:sz w:val="28"/>
                <w:szCs w:val="28"/>
              </w:rPr>
            </w:pPr>
          </w:p>
          <w:p w:rsidR="006023D9" w:rsidRDefault="006023D9" w:rsidP="0043018F">
            <w:pPr>
              <w:rPr>
                <w:sz w:val="28"/>
                <w:szCs w:val="28"/>
              </w:rPr>
            </w:pPr>
          </w:p>
          <w:p w:rsidR="006023D9" w:rsidRDefault="006023D9" w:rsidP="00157640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3%</w:t>
            </w:r>
          </w:p>
        </w:tc>
      </w:tr>
      <w:tr w:rsidR="006023D9">
        <w:tc>
          <w:tcPr>
            <w:tcW w:w="10173" w:type="dxa"/>
          </w:tcPr>
          <w:p w:rsidR="006023D9" w:rsidRDefault="006023D9" w:rsidP="0043018F">
            <w:pPr>
              <w:rPr>
                <w:sz w:val="28"/>
                <w:szCs w:val="28"/>
              </w:rPr>
            </w:pPr>
            <w:r w:rsidRPr="00740252">
              <w:rPr>
                <w:sz w:val="28"/>
                <w:szCs w:val="28"/>
              </w:rPr>
              <w:t>49</w:t>
            </w:r>
            <w:r>
              <w:rPr>
                <w:sz w:val="28"/>
                <w:szCs w:val="28"/>
              </w:rPr>
              <w:t xml:space="preserve">. Численность персонала предприятий и организаций, который прошел </w:t>
            </w:r>
            <w:r>
              <w:rPr>
                <w:sz w:val="28"/>
                <w:szCs w:val="28"/>
              </w:rPr>
              <w:lastRenderedPageBreak/>
              <w:t xml:space="preserve">обучение по вопросам гражданской обороны, предупреждения и ликвидации последствий ЧС, в т.ч. предприятий и  организаций, расположенных в зонах вероятных ЧС, чел. / % от общего числа персонала </w:t>
            </w:r>
          </w:p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предприятий и организаций, расположенных в зонах вероятных ЧС</w:t>
            </w:r>
          </w:p>
        </w:tc>
        <w:tc>
          <w:tcPr>
            <w:tcW w:w="2551" w:type="dxa"/>
          </w:tcPr>
          <w:p w:rsidR="006023D9" w:rsidRDefault="006023D9" w:rsidP="0043018F">
            <w:pPr>
              <w:rPr>
                <w:sz w:val="28"/>
                <w:szCs w:val="28"/>
              </w:rPr>
            </w:pPr>
          </w:p>
          <w:p w:rsidR="006023D9" w:rsidRDefault="006023D9" w:rsidP="0043018F">
            <w:pPr>
              <w:rPr>
                <w:sz w:val="28"/>
                <w:szCs w:val="28"/>
              </w:rPr>
            </w:pPr>
          </w:p>
          <w:p w:rsidR="006023D9" w:rsidRDefault="006023D9" w:rsidP="0043018F">
            <w:pPr>
              <w:rPr>
                <w:sz w:val="28"/>
                <w:szCs w:val="28"/>
              </w:rPr>
            </w:pPr>
          </w:p>
          <w:p w:rsidR="006023D9" w:rsidRDefault="006023D9" w:rsidP="0043018F">
            <w:pPr>
              <w:rPr>
                <w:sz w:val="28"/>
                <w:szCs w:val="28"/>
              </w:rPr>
            </w:pPr>
          </w:p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023D9">
        <w:tc>
          <w:tcPr>
            <w:tcW w:w="10173" w:type="dxa"/>
          </w:tcPr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  50. Численность населения, прошедшего обучение по вопросам гражданской обороны и правилам  поведения в ЧС по месту жительства, в т.ч. населения, проживающего в зонах вероятных ЧС,  чел. / % общей численности населения, проживающего в зонах возможных ЧС</w:t>
            </w:r>
          </w:p>
        </w:tc>
        <w:tc>
          <w:tcPr>
            <w:tcW w:w="2551" w:type="dxa"/>
          </w:tcPr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023D9">
        <w:tc>
          <w:tcPr>
            <w:tcW w:w="10173" w:type="dxa"/>
          </w:tcPr>
          <w:p w:rsidR="006023D9" w:rsidRDefault="006023D9" w:rsidP="0043018F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51.Численность учащихся общеобразовательных учреждений, прошедших обучение по вопросам  гражданской обороны и правилам  поведения в ЧС, в т.ч. учреждений, расположенных в зонах  вероятных ЧС, чел. / % от общего числа учащихся </w:t>
            </w:r>
          </w:p>
        </w:tc>
        <w:tc>
          <w:tcPr>
            <w:tcW w:w="2551" w:type="dxa"/>
          </w:tcPr>
          <w:p w:rsidR="006023D9" w:rsidRDefault="006023D9" w:rsidP="00157640">
            <w:pPr>
              <w:autoSpaceDE w:val="0"/>
              <w:autoSpaceDN w:val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45</w:t>
            </w:r>
            <w:r>
              <w:rPr>
                <w:sz w:val="28"/>
                <w:szCs w:val="28"/>
                <w:lang w:val="en-US"/>
              </w:rPr>
              <w:t>%</w:t>
            </w:r>
          </w:p>
        </w:tc>
      </w:tr>
    </w:tbl>
    <w:p w:rsidR="006023D9" w:rsidRDefault="006023D9" w:rsidP="001F697A">
      <w:pPr>
        <w:jc w:val="center"/>
        <w:rPr>
          <w:b/>
          <w:bCs/>
          <w:sz w:val="28"/>
          <w:szCs w:val="28"/>
        </w:rPr>
      </w:pPr>
    </w:p>
    <w:p w:rsidR="006023D9" w:rsidRDefault="006023D9" w:rsidP="001F697A">
      <w:pPr>
        <w:widowControl w:val="0"/>
        <w:ind w:firstLine="485"/>
        <w:jc w:val="center"/>
        <w:rPr>
          <w:rFonts w:ascii="Arial" w:hAnsi="Arial" w:cs="Arial"/>
          <w:color w:val="000000"/>
          <w:sz w:val="28"/>
          <w:szCs w:val="28"/>
        </w:rPr>
      </w:pPr>
    </w:p>
    <w:p w:rsidR="006023D9" w:rsidRDefault="006023D9" w:rsidP="001F697A">
      <w:pPr>
        <w:widowControl w:val="0"/>
        <w:ind w:firstLine="485"/>
        <w:jc w:val="center"/>
        <w:rPr>
          <w:rFonts w:ascii="Arial" w:hAnsi="Arial" w:cs="Arial"/>
          <w:sz w:val="28"/>
          <w:szCs w:val="28"/>
        </w:rPr>
      </w:pPr>
    </w:p>
    <w:p w:rsidR="006023D9" w:rsidRDefault="006023D9" w:rsidP="001F697A">
      <w:pPr>
        <w:rPr>
          <w:rFonts w:ascii="Arial" w:hAnsi="Arial" w:cs="Arial"/>
          <w:sz w:val="28"/>
          <w:szCs w:val="28"/>
        </w:rPr>
      </w:pPr>
    </w:p>
    <w:p w:rsidR="006023D9" w:rsidRDefault="006023D9" w:rsidP="001F697A">
      <w:pPr>
        <w:rPr>
          <w:rFonts w:ascii="Arial" w:hAnsi="Arial" w:cs="Arial"/>
          <w:sz w:val="28"/>
          <w:szCs w:val="28"/>
        </w:rPr>
      </w:pPr>
    </w:p>
    <w:p w:rsidR="006023D9" w:rsidRDefault="006023D9" w:rsidP="001F697A">
      <w:pPr>
        <w:rPr>
          <w:rFonts w:ascii="Arial" w:hAnsi="Arial" w:cs="Arial"/>
        </w:rPr>
      </w:pPr>
    </w:p>
    <w:p w:rsidR="006023D9" w:rsidRDefault="006023D9" w:rsidP="001F697A">
      <w:pPr>
        <w:rPr>
          <w:rFonts w:ascii="Arial" w:hAnsi="Arial" w:cs="Arial"/>
        </w:rPr>
      </w:pPr>
    </w:p>
    <w:p w:rsidR="006023D9" w:rsidRDefault="006023D9" w:rsidP="001F697A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Специалист 1 разряда </w:t>
      </w:r>
    </w:p>
    <w:p w:rsidR="006023D9" w:rsidRDefault="006023D9">
      <w:r>
        <w:rPr>
          <w:rFonts w:ascii="Arial" w:hAnsi="Arial" w:cs="Arial"/>
        </w:rPr>
        <w:t>Кырлыкское сельского поселения                                                     Ч.Н.Токова</w:t>
      </w:r>
      <w:bookmarkStart w:id="54" w:name="_GoBack"/>
      <w:bookmarkEnd w:id="54"/>
    </w:p>
    <w:sectPr w:rsidR="006023D9" w:rsidSect="0043018F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5716B" w:rsidRDefault="00A5716B">
      <w:r>
        <w:separator/>
      </w:r>
    </w:p>
  </w:endnote>
  <w:endnote w:type="continuationSeparator" w:id="1">
    <w:p w:rsidR="00A5716B" w:rsidRDefault="00A5716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5716B" w:rsidRDefault="00A5716B">
      <w:r>
        <w:separator/>
      </w:r>
    </w:p>
  </w:footnote>
  <w:footnote w:type="continuationSeparator" w:id="1">
    <w:p w:rsidR="00A5716B" w:rsidRDefault="00A5716B">
      <w:r>
        <w:continuationSeparator/>
      </w:r>
    </w:p>
  </w:footnote>
  <w:footnote w:id="2">
    <w:p w:rsidR="006023D9" w:rsidRDefault="006023D9" w:rsidP="001F697A">
      <w:pPr>
        <w:pStyle w:val="a6"/>
        <w:ind w:firstLine="0"/>
      </w:pP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>
    <w:nsid w:val="06FB0945"/>
    <w:multiLevelType w:val="multilevel"/>
    <w:tmpl w:val="3A121D7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/>
        <w:sz w:val="28"/>
        <w:szCs w:val="28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/>
        <w:sz w:val="28"/>
        <w:szCs w:val="28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/>
        <w:sz w:val="20"/>
        <w:szCs w:val="20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/>
        <w:sz w:val="20"/>
        <w:szCs w:val="20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/>
      </w:rPr>
    </w:lvl>
  </w:abstractNum>
  <w:abstractNum w:abstractNumId="2">
    <w:nsid w:val="086A043A"/>
    <w:multiLevelType w:val="singleLevel"/>
    <w:tmpl w:val="A60E17C6"/>
    <w:lvl w:ilvl="0">
      <w:start w:val="20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cs="Times New Roman"/>
      </w:rPr>
    </w:lvl>
  </w:abstractNum>
  <w:abstractNum w:abstractNumId="3">
    <w:nsid w:val="16F57A0B"/>
    <w:multiLevelType w:val="singleLevel"/>
    <w:tmpl w:val="041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cs="Times New Roman"/>
      </w:rPr>
    </w:lvl>
  </w:abstractNum>
  <w:abstractNum w:abstractNumId="4">
    <w:nsid w:val="1DE627D8"/>
    <w:multiLevelType w:val="hybridMultilevel"/>
    <w:tmpl w:val="62ACE2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20AD4262"/>
    <w:multiLevelType w:val="singleLevel"/>
    <w:tmpl w:val="B1B4CF66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cs="Times New Roman"/>
      </w:rPr>
    </w:lvl>
  </w:abstractNum>
  <w:abstractNum w:abstractNumId="6">
    <w:nsid w:val="215F7AD6"/>
    <w:multiLevelType w:val="hybridMultilevel"/>
    <w:tmpl w:val="590A536C"/>
    <w:lvl w:ilvl="0" w:tplc="E1646F16">
      <w:start w:val="1"/>
      <w:numFmt w:val="decimal"/>
      <w:lvlText w:val="%1."/>
      <w:lvlJc w:val="left"/>
      <w:pPr>
        <w:tabs>
          <w:tab w:val="num" w:pos="1950"/>
        </w:tabs>
        <w:ind w:left="1950" w:hanging="1050"/>
      </w:pPr>
      <w:rPr>
        <w:rFonts w:cs="Times New Roman"/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22E61D35"/>
    <w:multiLevelType w:val="hybridMultilevel"/>
    <w:tmpl w:val="B4165208"/>
    <w:lvl w:ilvl="0" w:tplc="BD62EEF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256128AA"/>
    <w:multiLevelType w:val="hybridMultilevel"/>
    <w:tmpl w:val="937A5A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270F3076"/>
    <w:multiLevelType w:val="multilevel"/>
    <w:tmpl w:val="C6006F80"/>
    <w:lvl w:ilvl="0">
      <w:start w:val="2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tabs>
          <w:tab w:val="num" w:pos="930"/>
        </w:tabs>
        <w:ind w:left="930" w:hanging="57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  <w:rPr>
        <w:rFonts w:cs="Times New Roman" w:hint="default"/>
      </w:rPr>
    </w:lvl>
  </w:abstractNum>
  <w:abstractNum w:abstractNumId="10">
    <w:nsid w:val="2733027B"/>
    <w:multiLevelType w:val="multilevel"/>
    <w:tmpl w:val="8E688F40"/>
    <w:lvl w:ilvl="0">
      <w:start w:val="3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110"/>
        </w:tabs>
        <w:ind w:left="1110" w:hanging="57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1">
    <w:nsid w:val="282A0A34"/>
    <w:multiLevelType w:val="hybridMultilevel"/>
    <w:tmpl w:val="5B4C0572"/>
    <w:lvl w:ilvl="0" w:tplc="F27C004E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2ECC7687"/>
    <w:multiLevelType w:val="hybridMultilevel"/>
    <w:tmpl w:val="DB96AB88"/>
    <w:lvl w:ilvl="0" w:tplc="F27C004E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cs="Times New Roman"/>
      </w:rPr>
    </w:lvl>
  </w:abstractNum>
  <w:abstractNum w:abstractNumId="13">
    <w:nsid w:val="30364075"/>
    <w:multiLevelType w:val="multilevel"/>
    <w:tmpl w:val="A33E2DC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2"/>
      <w:numFmt w:val="decimal"/>
      <w:lvlText w:val="%1.%2"/>
      <w:lvlJc w:val="left"/>
      <w:pPr>
        <w:tabs>
          <w:tab w:val="num" w:pos="930"/>
        </w:tabs>
        <w:ind w:left="930" w:hanging="570"/>
      </w:pPr>
      <w:rPr>
        <w:rFonts w:cs="Times New Roman" w:hint="default"/>
      </w:rPr>
    </w:lvl>
    <w:lvl w:ilvl="2">
      <w:start w:val="2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  <w:rPr>
        <w:rFonts w:cs="Times New Roman" w:hint="default"/>
      </w:rPr>
    </w:lvl>
  </w:abstractNum>
  <w:abstractNum w:abstractNumId="14">
    <w:nsid w:val="3294269E"/>
    <w:multiLevelType w:val="hybridMultilevel"/>
    <w:tmpl w:val="594C4A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>
    <w:nsid w:val="3A1C74F2"/>
    <w:multiLevelType w:val="multilevel"/>
    <w:tmpl w:val="8924AEE6"/>
    <w:lvl w:ilvl="0">
      <w:start w:val="3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tabs>
          <w:tab w:val="num" w:pos="840"/>
        </w:tabs>
        <w:ind w:left="840" w:hanging="57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260"/>
        </w:tabs>
        <w:ind w:left="126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890"/>
        </w:tabs>
        <w:ind w:left="189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2160"/>
        </w:tabs>
        <w:ind w:left="216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2790"/>
        </w:tabs>
        <w:ind w:left="279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3060"/>
        </w:tabs>
        <w:ind w:left="306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690"/>
        </w:tabs>
        <w:ind w:left="369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320"/>
        </w:tabs>
        <w:ind w:left="4320" w:hanging="2160"/>
      </w:pPr>
      <w:rPr>
        <w:rFonts w:cs="Times New Roman" w:hint="default"/>
      </w:rPr>
    </w:lvl>
  </w:abstractNum>
  <w:abstractNum w:abstractNumId="16">
    <w:nsid w:val="3A936641"/>
    <w:multiLevelType w:val="hybridMultilevel"/>
    <w:tmpl w:val="3B6275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>
    <w:nsid w:val="3C7D57AA"/>
    <w:multiLevelType w:val="multilevel"/>
    <w:tmpl w:val="C6006F80"/>
    <w:lvl w:ilvl="0">
      <w:start w:val="2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tabs>
          <w:tab w:val="num" w:pos="930"/>
        </w:tabs>
        <w:ind w:left="930" w:hanging="57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  <w:rPr>
        <w:rFonts w:cs="Times New Roman" w:hint="default"/>
      </w:rPr>
    </w:lvl>
  </w:abstractNum>
  <w:abstractNum w:abstractNumId="18">
    <w:nsid w:val="45283FB5"/>
    <w:multiLevelType w:val="multilevel"/>
    <w:tmpl w:val="1C88EBDA"/>
    <w:lvl w:ilvl="0">
      <w:start w:val="3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tabs>
          <w:tab w:val="num" w:pos="930"/>
        </w:tabs>
        <w:ind w:left="930" w:hanging="570"/>
      </w:pPr>
      <w:rPr>
        <w:rFonts w:cs="Times New Roman" w:hint="default"/>
      </w:rPr>
    </w:lvl>
    <w:lvl w:ilvl="2">
      <w:start w:val="2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  <w:rPr>
        <w:rFonts w:cs="Times New Roman" w:hint="default"/>
      </w:rPr>
    </w:lvl>
  </w:abstractNum>
  <w:abstractNum w:abstractNumId="19">
    <w:nsid w:val="49434D7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0">
    <w:nsid w:val="51475C65"/>
    <w:multiLevelType w:val="singleLevel"/>
    <w:tmpl w:val="CC1C013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cs="Times New Roman"/>
      </w:rPr>
    </w:lvl>
  </w:abstractNum>
  <w:abstractNum w:abstractNumId="21">
    <w:nsid w:val="51E9168C"/>
    <w:multiLevelType w:val="hybridMultilevel"/>
    <w:tmpl w:val="72688C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2">
    <w:nsid w:val="545925DE"/>
    <w:multiLevelType w:val="hybridMultilevel"/>
    <w:tmpl w:val="BEAE8AC8"/>
    <w:lvl w:ilvl="0" w:tplc="F27C004E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3">
    <w:nsid w:val="5D583B93"/>
    <w:multiLevelType w:val="hybridMultilevel"/>
    <w:tmpl w:val="5D529ED2"/>
    <w:lvl w:ilvl="0" w:tplc="83C6D692">
      <w:start w:val="1"/>
      <w:numFmt w:val="bullet"/>
      <w:lvlText w:val="­"/>
      <w:lvlJc w:val="left"/>
      <w:pPr>
        <w:tabs>
          <w:tab w:val="num" w:pos="705"/>
        </w:tabs>
        <w:ind w:left="705"/>
      </w:pPr>
      <w:rPr>
        <w:rFonts w:ascii="Arial" w:hAnsi="Aria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4">
    <w:nsid w:val="61DB59DF"/>
    <w:multiLevelType w:val="hybridMultilevel"/>
    <w:tmpl w:val="23502C1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5">
    <w:nsid w:val="664C34D5"/>
    <w:multiLevelType w:val="hybridMultilevel"/>
    <w:tmpl w:val="FC08491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6">
    <w:nsid w:val="68153942"/>
    <w:multiLevelType w:val="multilevel"/>
    <w:tmpl w:val="9E9C5F2E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  <w:rPr>
        <w:rFonts w:cs="Times New Roman" w:hint="default"/>
      </w:rPr>
    </w:lvl>
  </w:abstractNum>
  <w:abstractNum w:abstractNumId="27">
    <w:nsid w:val="6B945853"/>
    <w:multiLevelType w:val="hybridMultilevel"/>
    <w:tmpl w:val="434AE22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8">
    <w:nsid w:val="6BBA1306"/>
    <w:multiLevelType w:val="multilevel"/>
    <w:tmpl w:val="1C88EBDA"/>
    <w:lvl w:ilvl="0">
      <w:start w:val="3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tabs>
          <w:tab w:val="num" w:pos="930"/>
        </w:tabs>
        <w:ind w:left="930" w:hanging="570"/>
      </w:pPr>
      <w:rPr>
        <w:rFonts w:cs="Times New Roman" w:hint="default"/>
      </w:rPr>
    </w:lvl>
    <w:lvl w:ilvl="2">
      <w:start w:val="2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  <w:rPr>
        <w:rFonts w:cs="Times New Roman" w:hint="default"/>
      </w:rPr>
    </w:lvl>
  </w:abstractNum>
  <w:abstractNum w:abstractNumId="29">
    <w:nsid w:val="6F254017"/>
    <w:multiLevelType w:val="hybridMultilevel"/>
    <w:tmpl w:val="CF7A1C0A"/>
    <w:lvl w:ilvl="0" w:tplc="F27C004E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0">
    <w:nsid w:val="7D0F77CA"/>
    <w:multiLevelType w:val="hybridMultilevel"/>
    <w:tmpl w:val="8C40F7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1">
    <w:nsid w:val="7DBC6403"/>
    <w:multiLevelType w:val="hybridMultilevel"/>
    <w:tmpl w:val="3C96CAB0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02"/>
        </w:tabs>
        <w:ind w:left="1402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22"/>
        </w:tabs>
        <w:ind w:left="2122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42"/>
        </w:tabs>
        <w:ind w:left="2842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562"/>
        </w:tabs>
        <w:ind w:left="3562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282"/>
        </w:tabs>
        <w:ind w:left="4282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02"/>
        </w:tabs>
        <w:ind w:left="5002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22"/>
        </w:tabs>
        <w:ind w:left="5722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42"/>
        </w:tabs>
        <w:ind w:left="6442" w:hanging="360"/>
      </w:pPr>
      <w:rPr>
        <w:rFonts w:cs="Times New Roman"/>
      </w:rPr>
    </w:lvl>
  </w:abstractNum>
  <w:abstractNum w:abstractNumId="32">
    <w:nsid w:val="7E280B25"/>
    <w:multiLevelType w:val="hybridMultilevel"/>
    <w:tmpl w:val="D7F08C50"/>
    <w:lvl w:ilvl="0" w:tplc="1E6698F0">
      <w:start w:val="17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  <w:lvlOverride w:ilvl="0">
      <w:startOverride w:val="1"/>
    </w:lvlOverride>
  </w:num>
  <w:num w:numId="7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  <w:lvlOverride w:ilvl="0">
      <w:startOverride w:val="1"/>
    </w:lvlOverride>
  </w:num>
  <w:num w:numId="14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5"/>
    <w:lvlOverride w:ilvl="0">
      <w:startOverride w:val="1"/>
    </w:lvlOverride>
  </w:num>
  <w:num w:numId="22">
    <w:abstractNumId w:val="20"/>
    <w:lvlOverride w:ilvl="0">
      <w:startOverride w:val="1"/>
    </w:lvlOverride>
  </w:num>
  <w:num w:numId="23">
    <w:abstractNumId w:val="19"/>
    <w:lvlOverride w:ilvl="0">
      <w:startOverride w:val="1"/>
    </w:lvlOverride>
  </w:num>
  <w:num w:numId="24">
    <w:abstractNumId w:val="32"/>
    <w:lvlOverride w:ilvl="0">
      <w:startOverride w:val="1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"/>
    <w:lvlOverride w:ilvl="0">
      <w:startOverride w:val="20"/>
    </w:lvlOverride>
  </w:num>
  <w:num w:numId="26">
    <w:abstractNumId w:val="26"/>
  </w:num>
  <w:num w:numId="27">
    <w:abstractNumId w:val="9"/>
  </w:num>
  <w:num w:numId="28">
    <w:abstractNumId w:val="17"/>
  </w:num>
  <w:num w:numId="29">
    <w:abstractNumId w:val="11"/>
  </w:num>
  <w:num w:numId="30">
    <w:abstractNumId w:val="27"/>
  </w:num>
  <w:num w:numId="31">
    <w:abstractNumId w:val="4"/>
  </w:num>
  <w:num w:numId="32">
    <w:abstractNumId w:val="28"/>
  </w:num>
  <w:num w:numId="33">
    <w:abstractNumId w:val="18"/>
  </w:num>
  <w:num w:numId="34">
    <w:abstractNumId w:val="10"/>
  </w:num>
  <w:num w:numId="35">
    <w:abstractNumId w:val="15"/>
  </w:num>
  <w:num w:numId="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F697A"/>
    <w:rsid w:val="00021A2F"/>
    <w:rsid w:val="000C7260"/>
    <w:rsid w:val="000D130F"/>
    <w:rsid w:val="000D6138"/>
    <w:rsid w:val="000F7695"/>
    <w:rsid w:val="00126266"/>
    <w:rsid w:val="00127E5F"/>
    <w:rsid w:val="00156475"/>
    <w:rsid w:val="00157361"/>
    <w:rsid w:val="00157640"/>
    <w:rsid w:val="001A7638"/>
    <w:rsid w:val="001C2FC2"/>
    <w:rsid w:val="001E1A1E"/>
    <w:rsid w:val="001F01A9"/>
    <w:rsid w:val="001F697A"/>
    <w:rsid w:val="002066C9"/>
    <w:rsid w:val="0021158F"/>
    <w:rsid w:val="00211A8F"/>
    <w:rsid w:val="00232C9A"/>
    <w:rsid w:val="002553E4"/>
    <w:rsid w:val="00283554"/>
    <w:rsid w:val="002846BF"/>
    <w:rsid w:val="00292531"/>
    <w:rsid w:val="0029411C"/>
    <w:rsid w:val="002A388B"/>
    <w:rsid w:val="002C6048"/>
    <w:rsid w:val="002D18EE"/>
    <w:rsid w:val="002D2AF6"/>
    <w:rsid w:val="002F5175"/>
    <w:rsid w:val="003129C6"/>
    <w:rsid w:val="003261C1"/>
    <w:rsid w:val="003541CB"/>
    <w:rsid w:val="00364E8C"/>
    <w:rsid w:val="00387A12"/>
    <w:rsid w:val="003B7DFE"/>
    <w:rsid w:val="003E6CA2"/>
    <w:rsid w:val="003F2587"/>
    <w:rsid w:val="004000B7"/>
    <w:rsid w:val="004046E3"/>
    <w:rsid w:val="0043018F"/>
    <w:rsid w:val="00430E69"/>
    <w:rsid w:val="00441C3F"/>
    <w:rsid w:val="00451887"/>
    <w:rsid w:val="00465E27"/>
    <w:rsid w:val="004B022F"/>
    <w:rsid w:val="004B7EB6"/>
    <w:rsid w:val="004B7ED7"/>
    <w:rsid w:val="004D4FF1"/>
    <w:rsid w:val="004F01F3"/>
    <w:rsid w:val="0052389C"/>
    <w:rsid w:val="00524C93"/>
    <w:rsid w:val="00536AD1"/>
    <w:rsid w:val="00545DAF"/>
    <w:rsid w:val="00550E6E"/>
    <w:rsid w:val="00595113"/>
    <w:rsid w:val="005A051F"/>
    <w:rsid w:val="005C1549"/>
    <w:rsid w:val="005C52A4"/>
    <w:rsid w:val="005E14B6"/>
    <w:rsid w:val="00600490"/>
    <w:rsid w:val="006023D9"/>
    <w:rsid w:val="006105BB"/>
    <w:rsid w:val="00633A94"/>
    <w:rsid w:val="00636FD3"/>
    <w:rsid w:val="00680D5A"/>
    <w:rsid w:val="00682675"/>
    <w:rsid w:val="0068411B"/>
    <w:rsid w:val="006C482E"/>
    <w:rsid w:val="006D50CC"/>
    <w:rsid w:val="006E59F4"/>
    <w:rsid w:val="006F5AF5"/>
    <w:rsid w:val="0070116D"/>
    <w:rsid w:val="0070216B"/>
    <w:rsid w:val="00712252"/>
    <w:rsid w:val="007166A4"/>
    <w:rsid w:val="00716E68"/>
    <w:rsid w:val="00740252"/>
    <w:rsid w:val="007441BE"/>
    <w:rsid w:val="007A7F27"/>
    <w:rsid w:val="007C28DC"/>
    <w:rsid w:val="007D39A0"/>
    <w:rsid w:val="007E02BA"/>
    <w:rsid w:val="007F113F"/>
    <w:rsid w:val="007F2F78"/>
    <w:rsid w:val="007F735A"/>
    <w:rsid w:val="0080446D"/>
    <w:rsid w:val="00817339"/>
    <w:rsid w:val="00822F06"/>
    <w:rsid w:val="00851B71"/>
    <w:rsid w:val="00852563"/>
    <w:rsid w:val="00853373"/>
    <w:rsid w:val="008610BD"/>
    <w:rsid w:val="008614B3"/>
    <w:rsid w:val="008724FA"/>
    <w:rsid w:val="00884C2D"/>
    <w:rsid w:val="008A6BBF"/>
    <w:rsid w:val="008C0BFA"/>
    <w:rsid w:val="008C1A99"/>
    <w:rsid w:val="008D08C9"/>
    <w:rsid w:val="008D1069"/>
    <w:rsid w:val="008F0B52"/>
    <w:rsid w:val="009118FE"/>
    <w:rsid w:val="00915BC9"/>
    <w:rsid w:val="009601BE"/>
    <w:rsid w:val="009731CF"/>
    <w:rsid w:val="00990A9E"/>
    <w:rsid w:val="009A1853"/>
    <w:rsid w:val="009A1B76"/>
    <w:rsid w:val="009A5131"/>
    <w:rsid w:val="009B1F06"/>
    <w:rsid w:val="009E6321"/>
    <w:rsid w:val="009F3B36"/>
    <w:rsid w:val="009F4FC5"/>
    <w:rsid w:val="009F68C6"/>
    <w:rsid w:val="00A149A1"/>
    <w:rsid w:val="00A22C45"/>
    <w:rsid w:val="00A34F97"/>
    <w:rsid w:val="00A3761A"/>
    <w:rsid w:val="00A5716B"/>
    <w:rsid w:val="00A7225B"/>
    <w:rsid w:val="00A90722"/>
    <w:rsid w:val="00AC7E2F"/>
    <w:rsid w:val="00AD43BC"/>
    <w:rsid w:val="00AE1BE3"/>
    <w:rsid w:val="00B10D97"/>
    <w:rsid w:val="00B23F9A"/>
    <w:rsid w:val="00B25C53"/>
    <w:rsid w:val="00B269C9"/>
    <w:rsid w:val="00B30091"/>
    <w:rsid w:val="00B547B1"/>
    <w:rsid w:val="00B5626E"/>
    <w:rsid w:val="00B64779"/>
    <w:rsid w:val="00B762F7"/>
    <w:rsid w:val="00B90118"/>
    <w:rsid w:val="00B921AC"/>
    <w:rsid w:val="00B940BF"/>
    <w:rsid w:val="00B94398"/>
    <w:rsid w:val="00B9514F"/>
    <w:rsid w:val="00BC7B20"/>
    <w:rsid w:val="00BE4FAB"/>
    <w:rsid w:val="00BE7308"/>
    <w:rsid w:val="00C27F7D"/>
    <w:rsid w:val="00C44277"/>
    <w:rsid w:val="00C62D82"/>
    <w:rsid w:val="00CB376B"/>
    <w:rsid w:val="00D07627"/>
    <w:rsid w:val="00D1746E"/>
    <w:rsid w:val="00D22E4D"/>
    <w:rsid w:val="00D374AA"/>
    <w:rsid w:val="00D422AF"/>
    <w:rsid w:val="00D97432"/>
    <w:rsid w:val="00DB5D67"/>
    <w:rsid w:val="00DF7A55"/>
    <w:rsid w:val="00E072EF"/>
    <w:rsid w:val="00E2194F"/>
    <w:rsid w:val="00E241DB"/>
    <w:rsid w:val="00E33BBB"/>
    <w:rsid w:val="00E40C33"/>
    <w:rsid w:val="00E420E3"/>
    <w:rsid w:val="00E61AAC"/>
    <w:rsid w:val="00E65447"/>
    <w:rsid w:val="00E65D68"/>
    <w:rsid w:val="00E66FB3"/>
    <w:rsid w:val="00E8004D"/>
    <w:rsid w:val="00EA69D5"/>
    <w:rsid w:val="00ED24B9"/>
    <w:rsid w:val="00EE6631"/>
    <w:rsid w:val="00EF3A07"/>
    <w:rsid w:val="00F05B88"/>
    <w:rsid w:val="00F16823"/>
    <w:rsid w:val="00F303C1"/>
    <w:rsid w:val="00F4666C"/>
    <w:rsid w:val="00F6240C"/>
    <w:rsid w:val="00F71DD0"/>
    <w:rsid w:val="00F95AE4"/>
    <w:rsid w:val="00FA070B"/>
    <w:rsid w:val="00FD58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semiHidden="0" w:uiPriority="0" w:unhideWhenUsed="0" w:qFormat="1"/>
    <w:lsdException w:name="heading 9" w:locked="1" w:semiHidden="0" w:uiPriority="0" w:unhideWhenUsed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2FC2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1F697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1F697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1F697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1F697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1F697A"/>
    <w:pPr>
      <w:autoSpaceDE w:val="0"/>
      <w:autoSpaceDN w:val="0"/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1F697A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1F697A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1F697A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F6240C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F6240C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F6240C"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F6240C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F6240C"/>
    <w:rPr>
      <w:rFonts w:ascii="Calibri" w:hAnsi="Calibri" w:cs="Times New Roman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F6240C"/>
    <w:rPr>
      <w:rFonts w:ascii="Calibri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F6240C"/>
    <w:rPr>
      <w:rFonts w:ascii="Calibri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F6240C"/>
    <w:rPr>
      <w:rFonts w:ascii="Cambria" w:hAnsi="Cambria" w:cs="Times New Roman"/>
    </w:rPr>
  </w:style>
  <w:style w:type="paragraph" w:customStyle="1" w:styleId="a3">
    <w:name w:val="Знак"/>
    <w:basedOn w:val="a"/>
    <w:uiPriority w:val="99"/>
    <w:rsid w:val="001F697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styleId="a4">
    <w:name w:val="Hyperlink"/>
    <w:basedOn w:val="a0"/>
    <w:uiPriority w:val="99"/>
    <w:rsid w:val="001F697A"/>
    <w:rPr>
      <w:rFonts w:cs="Times New Roman"/>
      <w:color w:val="0000FF"/>
      <w:u w:val="single"/>
    </w:rPr>
  </w:style>
  <w:style w:type="character" w:styleId="a5">
    <w:name w:val="FollowedHyperlink"/>
    <w:basedOn w:val="a0"/>
    <w:uiPriority w:val="99"/>
    <w:rsid w:val="001F697A"/>
    <w:rPr>
      <w:rFonts w:cs="Times New Roman"/>
      <w:color w:val="800080"/>
      <w:u w:val="single"/>
    </w:rPr>
  </w:style>
  <w:style w:type="paragraph" w:styleId="HTML">
    <w:name w:val="HTML Preformatted"/>
    <w:basedOn w:val="a"/>
    <w:link w:val="HTML0"/>
    <w:uiPriority w:val="99"/>
    <w:rsid w:val="001F697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F6240C"/>
    <w:rPr>
      <w:rFonts w:ascii="Courier New" w:hAnsi="Courier New" w:cs="Courier New"/>
      <w:sz w:val="20"/>
      <w:szCs w:val="20"/>
    </w:rPr>
  </w:style>
  <w:style w:type="paragraph" w:styleId="11">
    <w:name w:val="toc 1"/>
    <w:basedOn w:val="a"/>
    <w:next w:val="a"/>
    <w:autoRedefine/>
    <w:uiPriority w:val="99"/>
    <w:semiHidden/>
    <w:rsid w:val="00AC7E2F"/>
    <w:pPr>
      <w:tabs>
        <w:tab w:val="left" w:pos="1200"/>
        <w:tab w:val="right" w:leader="dot" w:pos="9345"/>
      </w:tabs>
      <w:jc w:val="both"/>
    </w:pPr>
    <w:rPr>
      <w:noProof/>
      <w:sz w:val="28"/>
      <w:szCs w:val="28"/>
    </w:rPr>
  </w:style>
  <w:style w:type="paragraph" w:styleId="a6">
    <w:name w:val="footnote text"/>
    <w:basedOn w:val="a"/>
    <w:link w:val="a7"/>
    <w:uiPriority w:val="99"/>
    <w:semiHidden/>
    <w:rsid w:val="001F697A"/>
    <w:pPr>
      <w:widowControl w:val="0"/>
      <w:autoSpaceDE w:val="0"/>
      <w:autoSpaceDN w:val="0"/>
      <w:adjustRightInd w:val="0"/>
      <w:spacing w:line="360" w:lineRule="auto"/>
      <w:ind w:firstLine="740"/>
      <w:jc w:val="both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locked/>
    <w:rsid w:val="00F6240C"/>
    <w:rPr>
      <w:rFonts w:cs="Times New Roman"/>
      <w:sz w:val="20"/>
      <w:szCs w:val="20"/>
    </w:rPr>
  </w:style>
  <w:style w:type="paragraph" w:styleId="a8">
    <w:name w:val="header"/>
    <w:basedOn w:val="a"/>
    <w:link w:val="a9"/>
    <w:uiPriority w:val="99"/>
    <w:rsid w:val="001F697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locked/>
    <w:rsid w:val="00F6240C"/>
    <w:rPr>
      <w:rFonts w:cs="Times New Roman"/>
      <w:sz w:val="24"/>
      <w:szCs w:val="24"/>
    </w:rPr>
  </w:style>
  <w:style w:type="paragraph" w:styleId="aa">
    <w:name w:val="footer"/>
    <w:basedOn w:val="a"/>
    <w:link w:val="ab"/>
    <w:uiPriority w:val="99"/>
    <w:rsid w:val="001F697A"/>
    <w:pPr>
      <w:tabs>
        <w:tab w:val="center" w:pos="4677"/>
        <w:tab w:val="right" w:pos="9355"/>
      </w:tabs>
      <w:autoSpaceDE w:val="0"/>
      <w:autoSpaceDN w:val="0"/>
    </w:pPr>
    <w:rPr>
      <w:sz w:val="20"/>
      <w:szCs w:val="20"/>
    </w:rPr>
  </w:style>
  <w:style w:type="character" w:customStyle="1" w:styleId="ab">
    <w:name w:val="Нижний колонтитул Знак"/>
    <w:basedOn w:val="a0"/>
    <w:link w:val="aa"/>
    <w:uiPriority w:val="99"/>
    <w:semiHidden/>
    <w:locked/>
    <w:rsid w:val="00F6240C"/>
    <w:rPr>
      <w:rFonts w:cs="Times New Roman"/>
      <w:sz w:val="24"/>
      <w:szCs w:val="24"/>
    </w:rPr>
  </w:style>
  <w:style w:type="paragraph" w:styleId="ac">
    <w:name w:val="Body Text"/>
    <w:basedOn w:val="a"/>
    <w:link w:val="ad"/>
    <w:uiPriority w:val="99"/>
    <w:rsid w:val="001F697A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semiHidden/>
    <w:locked/>
    <w:rsid w:val="00F6240C"/>
    <w:rPr>
      <w:rFonts w:cs="Times New Roman"/>
      <w:sz w:val="24"/>
      <w:szCs w:val="24"/>
    </w:rPr>
  </w:style>
  <w:style w:type="paragraph" w:styleId="ae">
    <w:name w:val="Body Text Indent"/>
    <w:basedOn w:val="a"/>
    <w:link w:val="af"/>
    <w:uiPriority w:val="99"/>
    <w:rsid w:val="001F697A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uiPriority w:val="99"/>
    <w:semiHidden/>
    <w:locked/>
    <w:rsid w:val="00F6240C"/>
    <w:rPr>
      <w:rFonts w:cs="Times New Roman"/>
      <w:sz w:val="24"/>
      <w:szCs w:val="24"/>
    </w:rPr>
  </w:style>
  <w:style w:type="paragraph" w:styleId="3">
    <w:name w:val="Body Text 3"/>
    <w:basedOn w:val="a"/>
    <w:link w:val="30"/>
    <w:uiPriority w:val="99"/>
    <w:rsid w:val="001F697A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locked/>
    <w:rsid w:val="00F6240C"/>
    <w:rPr>
      <w:rFonts w:cs="Times New Roman"/>
      <w:sz w:val="16"/>
      <w:szCs w:val="16"/>
    </w:rPr>
  </w:style>
  <w:style w:type="paragraph" w:styleId="31">
    <w:name w:val="Body Text Indent 3"/>
    <w:basedOn w:val="a"/>
    <w:link w:val="32"/>
    <w:uiPriority w:val="99"/>
    <w:rsid w:val="001F697A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F6240C"/>
    <w:rPr>
      <w:rFonts w:cs="Times New Roman"/>
      <w:sz w:val="16"/>
      <w:szCs w:val="16"/>
    </w:rPr>
  </w:style>
  <w:style w:type="paragraph" w:customStyle="1" w:styleId="af0">
    <w:name w:val="Стиль"/>
    <w:uiPriority w:val="99"/>
    <w:rsid w:val="001F697A"/>
    <w:pPr>
      <w:widowControl w:val="0"/>
      <w:autoSpaceDE w:val="0"/>
      <w:autoSpaceDN w:val="0"/>
      <w:spacing w:line="300" w:lineRule="auto"/>
      <w:ind w:firstLine="580"/>
      <w:jc w:val="both"/>
    </w:pPr>
    <w:rPr>
      <w:sz w:val="24"/>
      <w:szCs w:val="24"/>
    </w:rPr>
  </w:style>
  <w:style w:type="character" w:styleId="af1">
    <w:name w:val="footnote reference"/>
    <w:basedOn w:val="a0"/>
    <w:uiPriority w:val="99"/>
    <w:semiHidden/>
    <w:rsid w:val="001F697A"/>
    <w:rPr>
      <w:rFonts w:cs="Times New Roman"/>
      <w:vertAlign w:val="superscript"/>
    </w:rPr>
  </w:style>
  <w:style w:type="paragraph" w:styleId="af2">
    <w:name w:val="Balloon Text"/>
    <w:basedOn w:val="a"/>
    <w:link w:val="af3"/>
    <w:uiPriority w:val="99"/>
    <w:rsid w:val="00BC7B20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locked/>
    <w:rsid w:val="00BC7B2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33.wmf"/><Relationship Id="rId21" Type="http://schemas.openxmlformats.org/officeDocument/2006/relationships/hyperlink" Target="file:///D:\arkadich\&#1052;&#1086;&#1080;%20&#1076;&#1086;&#1082;&#1091;&#1084;&#1077;&#1085;&#1090;&#1099;\&#1055;&#1083;&#1072;&#1085;&#1099;%20&#1088;&#1072;&#1073;&#1086;&#1090;%20&#1052;&#1063;&#1057;\&#1055;&#1086;&#1103;&#1089;&#1085;&#1080;&#1090;&#1077;&#1083;&#1100;&#1085;&#1072;&#1103;%20&#1079;&#1072;&#1087;&#1080;&#1089;&#1082;&#1072;\&#1054;&#1075;&#1083;&#1072;&#1074;&#1083;&#1077;&#1085;&#1080;&#1077;%20&#1082;%20&#1084;&#1077;&#1090;&#1086;&#1076;.doc" TargetMode="External"/><Relationship Id="rId42" Type="http://schemas.openxmlformats.org/officeDocument/2006/relationships/hyperlink" Target="file:///D:\arkadich\&#1052;&#1086;&#1080;%20&#1076;&#1086;&#1082;&#1091;&#1084;&#1077;&#1085;&#1090;&#1099;\&#1055;&#1083;&#1072;&#1085;&#1099;%20&#1088;&#1072;&#1073;&#1086;&#1090;%20&#1052;&#1063;&#1057;\&#1055;&#1086;&#1103;&#1089;&#1085;&#1080;&#1090;&#1077;&#1083;&#1100;&#1085;&#1072;&#1103;%20&#1079;&#1072;&#1087;&#1080;&#1089;&#1082;&#1072;\&#1054;&#1075;&#1083;&#1072;&#1074;&#1083;&#1077;&#1085;&#1080;&#1077;%20&#1082;%20&#1084;&#1077;&#1090;&#1086;&#1076;.doc" TargetMode="External"/><Relationship Id="rId47" Type="http://schemas.openxmlformats.org/officeDocument/2006/relationships/hyperlink" Target="file:///D:\arkadich\&#1052;&#1086;&#1080;%20&#1076;&#1086;&#1082;&#1091;&#1084;&#1077;&#1085;&#1090;&#1099;\&#1055;&#1083;&#1072;&#1085;&#1099;%20&#1088;&#1072;&#1073;&#1086;&#1090;%20&#1052;&#1063;&#1057;\&#1055;&#1086;&#1103;&#1089;&#1085;&#1080;&#1090;&#1077;&#1083;&#1100;&#1085;&#1072;&#1103;%20&#1079;&#1072;&#1087;&#1080;&#1089;&#1082;&#1072;\&#1054;&#1075;&#1083;&#1072;&#1074;&#1083;&#1077;&#1085;&#1080;&#1077;%20&#1082;%20&#1084;&#1077;&#1090;&#1086;&#1076;.doc" TargetMode="External"/><Relationship Id="rId63" Type="http://schemas.openxmlformats.org/officeDocument/2006/relationships/image" Target="media/image7.wmf"/><Relationship Id="rId68" Type="http://schemas.openxmlformats.org/officeDocument/2006/relationships/oleObject" Target="embeddings/oleObject9.bin"/><Relationship Id="rId84" Type="http://schemas.openxmlformats.org/officeDocument/2006/relationships/oleObject" Target="embeddings/oleObject17.bin"/><Relationship Id="rId89" Type="http://schemas.openxmlformats.org/officeDocument/2006/relationships/oleObject" Target="embeddings/oleObject20.bin"/><Relationship Id="rId112" Type="http://schemas.openxmlformats.org/officeDocument/2006/relationships/oleObject" Target="embeddings/oleObject32.bin"/><Relationship Id="rId133" Type="http://schemas.openxmlformats.org/officeDocument/2006/relationships/oleObject" Target="embeddings/oleObject43.bin"/><Relationship Id="rId138" Type="http://schemas.openxmlformats.org/officeDocument/2006/relationships/image" Target="media/image43.wmf"/><Relationship Id="rId154" Type="http://schemas.openxmlformats.org/officeDocument/2006/relationships/oleObject" Target="embeddings/oleObject56.bin"/><Relationship Id="rId159" Type="http://schemas.openxmlformats.org/officeDocument/2006/relationships/oleObject" Target="embeddings/oleObject59.bin"/><Relationship Id="rId175" Type="http://schemas.openxmlformats.org/officeDocument/2006/relationships/oleObject" Target="embeddings/oleObject67.bin"/><Relationship Id="rId170" Type="http://schemas.openxmlformats.org/officeDocument/2006/relationships/image" Target="media/image56.wmf"/><Relationship Id="rId191" Type="http://schemas.openxmlformats.org/officeDocument/2006/relationships/image" Target="media/image66.jpeg"/><Relationship Id="rId16" Type="http://schemas.openxmlformats.org/officeDocument/2006/relationships/hyperlink" Target="file:///D:\arkadich\&#1052;&#1086;&#1080;%20&#1076;&#1086;&#1082;&#1091;&#1084;&#1077;&#1085;&#1090;&#1099;\&#1055;&#1083;&#1072;&#1085;&#1099;%20&#1088;&#1072;&#1073;&#1086;&#1090;%20&#1052;&#1063;&#1057;\&#1055;&#1086;&#1103;&#1089;&#1085;&#1080;&#1090;&#1077;&#1083;&#1100;&#1085;&#1072;&#1103;%20&#1079;&#1072;&#1087;&#1080;&#1089;&#1082;&#1072;\&#1054;&#1075;&#1083;&#1072;&#1074;&#1083;&#1077;&#1085;&#1080;&#1077;%20&#1082;%20&#1084;&#1077;&#1090;&#1086;&#1076;.doc" TargetMode="External"/><Relationship Id="rId107" Type="http://schemas.openxmlformats.org/officeDocument/2006/relationships/image" Target="media/image28.wmf"/><Relationship Id="rId11" Type="http://schemas.openxmlformats.org/officeDocument/2006/relationships/hyperlink" Target="file:///D:\arkadich\&#1052;&#1086;&#1080;%20&#1076;&#1086;&#1082;&#1091;&#1084;&#1077;&#1085;&#1090;&#1099;\&#1055;&#1083;&#1072;&#1085;&#1099;%20&#1088;&#1072;&#1073;&#1086;&#1090;%20&#1052;&#1063;&#1057;\&#1055;&#1086;&#1103;&#1089;&#1085;&#1080;&#1090;&#1077;&#1083;&#1100;&#1085;&#1072;&#1103;%20&#1079;&#1072;&#1087;&#1080;&#1089;&#1082;&#1072;\&#1054;&#1075;&#1083;&#1072;&#1074;&#1083;&#1077;&#1085;&#1080;&#1077;%20&#1082;%20&#1084;&#1077;&#1090;&#1086;&#1076;.doc" TargetMode="External"/><Relationship Id="rId32" Type="http://schemas.openxmlformats.org/officeDocument/2006/relationships/hyperlink" Target="file:///D:\arkadich\&#1052;&#1086;&#1080;%20&#1076;&#1086;&#1082;&#1091;&#1084;&#1077;&#1085;&#1090;&#1099;\&#1055;&#1083;&#1072;&#1085;&#1099;%20&#1088;&#1072;&#1073;&#1086;&#1090;%20&#1052;&#1063;&#1057;\&#1055;&#1086;&#1103;&#1089;&#1085;&#1080;&#1090;&#1077;&#1083;&#1100;&#1085;&#1072;&#1103;%20&#1079;&#1072;&#1087;&#1080;&#1089;&#1082;&#1072;\&#1054;&#1075;&#1083;&#1072;&#1074;&#1083;&#1077;&#1085;&#1080;&#1077;%20&#1082;%20&#1084;&#1077;&#1090;&#1086;&#1076;.doc" TargetMode="External"/><Relationship Id="rId37" Type="http://schemas.openxmlformats.org/officeDocument/2006/relationships/hyperlink" Target="file:///D:\arkadich\&#1052;&#1086;&#1080;%20&#1076;&#1086;&#1082;&#1091;&#1084;&#1077;&#1085;&#1090;&#1099;\&#1055;&#1083;&#1072;&#1085;&#1099;%20&#1088;&#1072;&#1073;&#1086;&#1090;%20&#1052;&#1063;&#1057;\&#1055;&#1086;&#1103;&#1089;&#1085;&#1080;&#1090;&#1077;&#1083;&#1100;&#1085;&#1072;&#1103;%20&#1079;&#1072;&#1087;&#1080;&#1089;&#1082;&#1072;\&#1054;&#1075;&#1083;&#1072;&#1074;&#1083;&#1077;&#1085;&#1080;&#1077;%20&#1082;%20&#1084;&#1077;&#1090;&#1086;&#1076;.doc" TargetMode="External"/><Relationship Id="rId53" Type="http://schemas.openxmlformats.org/officeDocument/2006/relationships/image" Target="media/image2.wmf"/><Relationship Id="rId58" Type="http://schemas.openxmlformats.org/officeDocument/2006/relationships/oleObject" Target="embeddings/oleObject4.bin"/><Relationship Id="rId74" Type="http://schemas.openxmlformats.org/officeDocument/2006/relationships/oleObject" Target="embeddings/oleObject12.bin"/><Relationship Id="rId79" Type="http://schemas.openxmlformats.org/officeDocument/2006/relationships/image" Target="media/image15.wmf"/><Relationship Id="rId102" Type="http://schemas.openxmlformats.org/officeDocument/2006/relationships/oleObject" Target="embeddings/oleObject27.bin"/><Relationship Id="rId123" Type="http://schemas.openxmlformats.org/officeDocument/2006/relationships/image" Target="media/image36.wmf"/><Relationship Id="rId128" Type="http://schemas.openxmlformats.org/officeDocument/2006/relationships/oleObject" Target="embeddings/oleObject40.bin"/><Relationship Id="rId144" Type="http://schemas.openxmlformats.org/officeDocument/2006/relationships/oleObject" Target="embeddings/oleObject50.bin"/><Relationship Id="rId149" Type="http://schemas.openxmlformats.org/officeDocument/2006/relationships/oleObject" Target="embeddings/oleObject53.bin"/><Relationship Id="rId5" Type="http://schemas.openxmlformats.org/officeDocument/2006/relationships/footnotes" Target="footnotes.xml"/><Relationship Id="rId90" Type="http://schemas.openxmlformats.org/officeDocument/2006/relationships/image" Target="media/image20.wmf"/><Relationship Id="rId95" Type="http://schemas.openxmlformats.org/officeDocument/2006/relationships/oleObject" Target="embeddings/oleObject23.bin"/><Relationship Id="rId160" Type="http://schemas.openxmlformats.org/officeDocument/2006/relationships/image" Target="media/image51.wmf"/><Relationship Id="rId165" Type="http://schemas.openxmlformats.org/officeDocument/2006/relationships/oleObject" Target="embeddings/oleObject62.bin"/><Relationship Id="rId181" Type="http://schemas.openxmlformats.org/officeDocument/2006/relationships/oleObject" Target="embeddings/oleObject70.bin"/><Relationship Id="rId186" Type="http://schemas.openxmlformats.org/officeDocument/2006/relationships/oleObject" Target="embeddings/oleObject73.bin"/><Relationship Id="rId22" Type="http://schemas.openxmlformats.org/officeDocument/2006/relationships/hyperlink" Target="file:///D:\arkadich\&#1052;&#1086;&#1080;%20&#1076;&#1086;&#1082;&#1091;&#1084;&#1077;&#1085;&#1090;&#1099;\&#1055;&#1083;&#1072;&#1085;&#1099;%20&#1088;&#1072;&#1073;&#1086;&#1090;%20&#1052;&#1063;&#1057;\&#1055;&#1086;&#1103;&#1089;&#1085;&#1080;&#1090;&#1077;&#1083;&#1100;&#1085;&#1072;&#1103;%20&#1079;&#1072;&#1087;&#1080;&#1089;&#1082;&#1072;\&#1054;&#1075;&#1083;&#1072;&#1074;&#1083;&#1077;&#1085;&#1080;&#1077;%20&#1082;%20&#1084;&#1077;&#1090;&#1086;&#1076;.doc" TargetMode="External"/><Relationship Id="rId27" Type="http://schemas.openxmlformats.org/officeDocument/2006/relationships/hyperlink" Target="file:///D:\arkadich\&#1052;&#1086;&#1080;%20&#1076;&#1086;&#1082;&#1091;&#1084;&#1077;&#1085;&#1090;&#1099;\&#1055;&#1083;&#1072;&#1085;&#1099;%20&#1088;&#1072;&#1073;&#1086;&#1090;%20&#1052;&#1063;&#1057;\&#1055;&#1086;&#1103;&#1089;&#1085;&#1080;&#1090;&#1077;&#1083;&#1100;&#1085;&#1072;&#1103;%20&#1079;&#1072;&#1087;&#1080;&#1089;&#1082;&#1072;\&#1054;&#1075;&#1083;&#1072;&#1074;&#1083;&#1077;&#1085;&#1080;&#1077;%20&#1082;%20&#1084;&#1077;&#1090;&#1086;&#1076;.doc" TargetMode="External"/><Relationship Id="rId43" Type="http://schemas.openxmlformats.org/officeDocument/2006/relationships/hyperlink" Target="file:///D:\arkadich\&#1052;&#1086;&#1080;%20&#1076;&#1086;&#1082;&#1091;&#1084;&#1077;&#1085;&#1090;&#1099;\&#1055;&#1083;&#1072;&#1085;&#1099;%20&#1088;&#1072;&#1073;&#1086;&#1090;%20&#1052;&#1063;&#1057;\&#1055;&#1086;&#1103;&#1089;&#1085;&#1080;&#1090;&#1077;&#1083;&#1100;&#1085;&#1072;&#1103;%20&#1079;&#1072;&#1087;&#1080;&#1089;&#1082;&#1072;\&#1054;&#1075;&#1083;&#1072;&#1074;&#1083;&#1077;&#1085;&#1080;&#1077;%20&#1082;%20&#1084;&#1077;&#1090;&#1086;&#1076;.doc" TargetMode="External"/><Relationship Id="rId48" Type="http://schemas.openxmlformats.org/officeDocument/2006/relationships/hyperlink" Target="file:///D:\arkadich\&#1052;&#1086;&#1080;%20&#1076;&#1086;&#1082;&#1091;&#1084;&#1077;&#1085;&#1090;&#1099;\&#1055;&#1083;&#1072;&#1085;&#1099;%20&#1088;&#1072;&#1073;&#1086;&#1090;%20&#1052;&#1063;&#1057;\&#1055;&#1086;&#1103;&#1089;&#1085;&#1080;&#1090;&#1077;&#1083;&#1100;&#1085;&#1072;&#1103;%20&#1079;&#1072;&#1087;&#1080;&#1089;&#1082;&#1072;\&#1054;&#1075;&#1083;&#1072;&#1074;&#1083;&#1077;&#1085;&#1080;&#1077;%20&#1082;%20&#1084;&#1077;&#1090;&#1086;&#1076;.doc" TargetMode="External"/><Relationship Id="rId64" Type="http://schemas.openxmlformats.org/officeDocument/2006/relationships/oleObject" Target="embeddings/oleObject7.bin"/><Relationship Id="rId69" Type="http://schemas.openxmlformats.org/officeDocument/2006/relationships/image" Target="media/image10.wmf"/><Relationship Id="rId113" Type="http://schemas.openxmlformats.org/officeDocument/2006/relationships/image" Target="media/image31.wmf"/><Relationship Id="rId118" Type="http://schemas.openxmlformats.org/officeDocument/2006/relationships/oleObject" Target="embeddings/oleObject35.bin"/><Relationship Id="rId134" Type="http://schemas.openxmlformats.org/officeDocument/2006/relationships/image" Target="media/image41.wmf"/><Relationship Id="rId139" Type="http://schemas.openxmlformats.org/officeDocument/2006/relationships/oleObject" Target="embeddings/oleObject46.bin"/><Relationship Id="rId80" Type="http://schemas.openxmlformats.org/officeDocument/2006/relationships/oleObject" Target="embeddings/oleObject15.bin"/><Relationship Id="rId85" Type="http://schemas.openxmlformats.org/officeDocument/2006/relationships/image" Target="media/image18.wmf"/><Relationship Id="rId150" Type="http://schemas.openxmlformats.org/officeDocument/2006/relationships/image" Target="media/image47.wmf"/><Relationship Id="rId155" Type="http://schemas.openxmlformats.org/officeDocument/2006/relationships/image" Target="media/image49.wmf"/><Relationship Id="rId171" Type="http://schemas.openxmlformats.org/officeDocument/2006/relationships/oleObject" Target="embeddings/oleObject65.bin"/><Relationship Id="rId176" Type="http://schemas.openxmlformats.org/officeDocument/2006/relationships/image" Target="media/image59.wmf"/><Relationship Id="rId192" Type="http://schemas.openxmlformats.org/officeDocument/2006/relationships/fontTable" Target="fontTable.xml"/><Relationship Id="rId12" Type="http://schemas.openxmlformats.org/officeDocument/2006/relationships/hyperlink" Target="file:///D:\arkadich\&#1052;&#1086;&#1080;%20&#1076;&#1086;&#1082;&#1091;&#1084;&#1077;&#1085;&#1090;&#1099;\&#1055;&#1083;&#1072;&#1085;&#1099;%20&#1088;&#1072;&#1073;&#1086;&#1090;%20&#1052;&#1063;&#1057;\&#1055;&#1086;&#1103;&#1089;&#1085;&#1080;&#1090;&#1077;&#1083;&#1100;&#1085;&#1072;&#1103;%20&#1079;&#1072;&#1087;&#1080;&#1089;&#1082;&#1072;\&#1054;&#1075;&#1083;&#1072;&#1074;&#1083;&#1077;&#1085;&#1080;&#1077;%20&#1082;%20&#1084;&#1077;&#1090;&#1086;&#1076;.doc" TargetMode="External"/><Relationship Id="rId17" Type="http://schemas.openxmlformats.org/officeDocument/2006/relationships/hyperlink" Target="file:///D:\arkadich\&#1052;&#1086;&#1080;%20&#1076;&#1086;&#1082;&#1091;&#1084;&#1077;&#1085;&#1090;&#1099;\&#1055;&#1083;&#1072;&#1085;&#1099;%20&#1088;&#1072;&#1073;&#1086;&#1090;%20&#1052;&#1063;&#1057;\&#1055;&#1086;&#1103;&#1089;&#1085;&#1080;&#1090;&#1077;&#1083;&#1100;&#1085;&#1072;&#1103;%20&#1079;&#1072;&#1087;&#1080;&#1089;&#1082;&#1072;\&#1054;&#1075;&#1083;&#1072;&#1074;&#1083;&#1077;&#1085;&#1080;&#1077;%20&#1082;%20&#1084;&#1077;&#1090;&#1086;&#1076;.doc" TargetMode="External"/><Relationship Id="rId33" Type="http://schemas.openxmlformats.org/officeDocument/2006/relationships/hyperlink" Target="file:///D:\arkadich\&#1052;&#1086;&#1080;%20&#1076;&#1086;&#1082;&#1091;&#1084;&#1077;&#1085;&#1090;&#1099;\&#1055;&#1083;&#1072;&#1085;&#1099;%20&#1088;&#1072;&#1073;&#1086;&#1090;%20&#1052;&#1063;&#1057;\&#1055;&#1086;&#1103;&#1089;&#1085;&#1080;&#1090;&#1077;&#1083;&#1100;&#1085;&#1072;&#1103;%20&#1079;&#1072;&#1087;&#1080;&#1089;&#1082;&#1072;\&#1054;&#1075;&#1083;&#1072;&#1074;&#1083;&#1077;&#1085;&#1080;&#1077;%20&#1082;%20&#1084;&#1077;&#1090;&#1086;&#1076;.doc" TargetMode="External"/><Relationship Id="rId38" Type="http://schemas.openxmlformats.org/officeDocument/2006/relationships/hyperlink" Target="file:///D:\arkadich\&#1052;&#1086;&#1080;%20&#1076;&#1086;&#1082;&#1091;&#1084;&#1077;&#1085;&#1090;&#1099;\&#1055;&#1083;&#1072;&#1085;&#1099;%20&#1088;&#1072;&#1073;&#1086;&#1090;%20&#1052;&#1063;&#1057;\&#1055;&#1086;&#1103;&#1089;&#1085;&#1080;&#1090;&#1077;&#1083;&#1100;&#1085;&#1072;&#1103;%20&#1079;&#1072;&#1087;&#1080;&#1089;&#1082;&#1072;\&#1054;&#1075;&#1083;&#1072;&#1074;&#1083;&#1077;&#1085;&#1080;&#1077;%20&#1082;%20&#1084;&#1077;&#1090;&#1086;&#1076;.doc" TargetMode="External"/><Relationship Id="rId59" Type="http://schemas.openxmlformats.org/officeDocument/2006/relationships/image" Target="media/image5.wmf"/><Relationship Id="rId103" Type="http://schemas.openxmlformats.org/officeDocument/2006/relationships/image" Target="media/image26.wmf"/><Relationship Id="rId108" Type="http://schemas.openxmlformats.org/officeDocument/2006/relationships/oleObject" Target="embeddings/oleObject30.bin"/><Relationship Id="rId124" Type="http://schemas.openxmlformats.org/officeDocument/2006/relationships/oleObject" Target="embeddings/oleObject38.bin"/><Relationship Id="rId129" Type="http://schemas.openxmlformats.org/officeDocument/2006/relationships/image" Target="media/image39.wmf"/><Relationship Id="rId54" Type="http://schemas.openxmlformats.org/officeDocument/2006/relationships/oleObject" Target="embeddings/oleObject2.bin"/><Relationship Id="rId70" Type="http://schemas.openxmlformats.org/officeDocument/2006/relationships/oleObject" Target="embeddings/oleObject10.bin"/><Relationship Id="rId75" Type="http://schemas.openxmlformats.org/officeDocument/2006/relationships/image" Target="media/image13.wmf"/><Relationship Id="rId91" Type="http://schemas.openxmlformats.org/officeDocument/2006/relationships/oleObject" Target="embeddings/oleObject21.bin"/><Relationship Id="rId96" Type="http://schemas.openxmlformats.org/officeDocument/2006/relationships/image" Target="media/image23.wmf"/><Relationship Id="rId140" Type="http://schemas.openxmlformats.org/officeDocument/2006/relationships/image" Target="media/image44.wmf"/><Relationship Id="rId145" Type="http://schemas.openxmlformats.org/officeDocument/2006/relationships/oleObject" Target="embeddings/oleObject51.bin"/><Relationship Id="rId161" Type="http://schemas.openxmlformats.org/officeDocument/2006/relationships/oleObject" Target="embeddings/oleObject60.bin"/><Relationship Id="rId166" Type="http://schemas.openxmlformats.org/officeDocument/2006/relationships/image" Target="media/image54.wmf"/><Relationship Id="rId182" Type="http://schemas.openxmlformats.org/officeDocument/2006/relationships/image" Target="media/image62.wmf"/><Relationship Id="rId187" Type="http://schemas.openxmlformats.org/officeDocument/2006/relationships/image" Target="media/image64.w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23" Type="http://schemas.openxmlformats.org/officeDocument/2006/relationships/hyperlink" Target="file:///D:\arkadich\&#1052;&#1086;&#1080;%20&#1076;&#1086;&#1082;&#1091;&#1084;&#1077;&#1085;&#1090;&#1099;\&#1055;&#1083;&#1072;&#1085;&#1099;%20&#1088;&#1072;&#1073;&#1086;&#1090;%20&#1052;&#1063;&#1057;\&#1055;&#1086;&#1103;&#1089;&#1085;&#1080;&#1090;&#1077;&#1083;&#1100;&#1085;&#1072;&#1103;%20&#1079;&#1072;&#1087;&#1080;&#1089;&#1082;&#1072;\&#1054;&#1075;&#1083;&#1072;&#1074;&#1083;&#1077;&#1085;&#1080;&#1077;%20&#1082;%20&#1084;&#1077;&#1090;&#1086;&#1076;.doc" TargetMode="External"/><Relationship Id="rId28" Type="http://schemas.openxmlformats.org/officeDocument/2006/relationships/hyperlink" Target="file:///D:\arkadich\&#1052;&#1086;&#1080;%20&#1076;&#1086;&#1082;&#1091;&#1084;&#1077;&#1085;&#1090;&#1099;\&#1055;&#1083;&#1072;&#1085;&#1099;%20&#1088;&#1072;&#1073;&#1086;&#1090;%20&#1052;&#1063;&#1057;\&#1055;&#1086;&#1103;&#1089;&#1085;&#1080;&#1090;&#1077;&#1083;&#1100;&#1085;&#1072;&#1103;%20&#1079;&#1072;&#1087;&#1080;&#1089;&#1082;&#1072;\&#1054;&#1075;&#1083;&#1072;&#1074;&#1083;&#1077;&#1085;&#1080;&#1077;%20&#1082;%20&#1084;&#1077;&#1090;&#1086;&#1076;.doc" TargetMode="External"/><Relationship Id="rId49" Type="http://schemas.openxmlformats.org/officeDocument/2006/relationships/hyperlink" Target="file:///D:\arkadich\&#1052;&#1086;&#1080;%20&#1076;&#1086;&#1082;&#1091;&#1084;&#1077;&#1085;&#1090;&#1099;\&#1055;&#1083;&#1072;&#1085;&#1099;%20&#1088;&#1072;&#1073;&#1086;&#1090;%20&#1052;&#1063;&#1057;\&#1055;&#1086;&#1103;&#1089;&#1085;&#1080;&#1090;&#1077;&#1083;&#1100;&#1085;&#1072;&#1103;%20&#1079;&#1072;&#1087;&#1080;&#1089;&#1082;&#1072;\&#1054;&#1075;&#1083;&#1072;&#1074;&#1083;&#1077;&#1085;&#1080;&#1077;%20&#1082;%20&#1084;&#1077;&#1090;&#1086;&#1076;.doc" TargetMode="External"/><Relationship Id="rId114" Type="http://schemas.openxmlformats.org/officeDocument/2006/relationships/oleObject" Target="embeddings/oleObject33.bin"/><Relationship Id="rId119" Type="http://schemas.openxmlformats.org/officeDocument/2006/relationships/image" Target="media/image34.wmf"/><Relationship Id="rId44" Type="http://schemas.openxmlformats.org/officeDocument/2006/relationships/hyperlink" Target="file:///D:\arkadich\&#1052;&#1086;&#1080;%20&#1076;&#1086;&#1082;&#1091;&#1084;&#1077;&#1085;&#1090;&#1099;\&#1055;&#1083;&#1072;&#1085;&#1099;%20&#1088;&#1072;&#1073;&#1086;&#1090;%20&#1052;&#1063;&#1057;\&#1055;&#1086;&#1103;&#1089;&#1085;&#1080;&#1090;&#1077;&#1083;&#1100;&#1085;&#1072;&#1103;%20&#1079;&#1072;&#1087;&#1080;&#1089;&#1082;&#1072;\&#1054;&#1075;&#1083;&#1072;&#1074;&#1083;&#1077;&#1085;&#1080;&#1077;%20&#1082;%20&#1084;&#1077;&#1090;&#1086;&#1076;.doc" TargetMode="External"/><Relationship Id="rId60" Type="http://schemas.openxmlformats.org/officeDocument/2006/relationships/oleObject" Target="embeddings/oleObject5.bin"/><Relationship Id="rId65" Type="http://schemas.openxmlformats.org/officeDocument/2006/relationships/image" Target="media/image8.wmf"/><Relationship Id="rId81" Type="http://schemas.openxmlformats.org/officeDocument/2006/relationships/image" Target="media/image16.wmf"/><Relationship Id="rId86" Type="http://schemas.openxmlformats.org/officeDocument/2006/relationships/oleObject" Target="embeddings/oleObject18.bin"/><Relationship Id="rId130" Type="http://schemas.openxmlformats.org/officeDocument/2006/relationships/oleObject" Target="embeddings/oleObject41.bin"/><Relationship Id="rId135" Type="http://schemas.openxmlformats.org/officeDocument/2006/relationships/oleObject" Target="embeddings/oleObject44.bin"/><Relationship Id="rId151" Type="http://schemas.openxmlformats.org/officeDocument/2006/relationships/oleObject" Target="embeddings/oleObject54.bin"/><Relationship Id="rId156" Type="http://schemas.openxmlformats.org/officeDocument/2006/relationships/oleObject" Target="embeddings/oleObject57.bin"/><Relationship Id="rId177" Type="http://schemas.openxmlformats.org/officeDocument/2006/relationships/oleObject" Target="embeddings/oleObject68.bin"/><Relationship Id="rId172" Type="http://schemas.openxmlformats.org/officeDocument/2006/relationships/image" Target="media/image57.wmf"/><Relationship Id="rId193" Type="http://schemas.openxmlformats.org/officeDocument/2006/relationships/theme" Target="theme/theme1.xml"/><Relationship Id="rId13" Type="http://schemas.openxmlformats.org/officeDocument/2006/relationships/hyperlink" Target="file:///D:\arkadich\&#1052;&#1086;&#1080;%20&#1076;&#1086;&#1082;&#1091;&#1084;&#1077;&#1085;&#1090;&#1099;\&#1055;&#1083;&#1072;&#1085;&#1099;%20&#1088;&#1072;&#1073;&#1086;&#1090;%20&#1052;&#1063;&#1057;\&#1055;&#1086;&#1103;&#1089;&#1085;&#1080;&#1090;&#1077;&#1083;&#1100;&#1085;&#1072;&#1103;%20&#1079;&#1072;&#1087;&#1080;&#1089;&#1082;&#1072;\&#1054;&#1075;&#1083;&#1072;&#1074;&#1083;&#1077;&#1085;&#1080;&#1077;%20&#1082;%20&#1084;&#1077;&#1090;&#1086;&#1076;.doc" TargetMode="External"/><Relationship Id="rId18" Type="http://schemas.openxmlformats.org/officeDocument/2006/relationships/hyperlink" Target="file:///D:\arkadich\&#1052;&#1086;&#1080;%20&#1076;&#1086;&#1082;&#1091;&#1084;&#1077;&#1085;&#1090;&#1099;\&#1055;&#1083;&#1072;&#1085;&#1099;%20&#1088;&#1072;&#1073;&#1086;&#1090;%20&#1052;&#1063;&#1057;\&#1055;&#1086;&#1103;&#1089;&#1085;&#1080;&#1090;&#1077;&#1083;&#1100;&#1085;&#1072;&#1103;%20&#1079;&#1072;&#1087;&#1080;&#1089;&#1082;&#1072;\&#1054;&#1075;&#1083;&#1072;&#1074;&#1083;&#1077;&#1085;&#1080;&#1077;%20&#1082;%20&#1084;&#1077;&#1090;&#1086;&#1076;.doc" TargetMode="External"/><Relationship Id="rId39" Type="http://schemas.openxmlformats.org/officeDocument/2006/relationships/hyperlink" Target="file:///D:\arkadich\&#1052;&#1086;&#1080;%20&#1076;&#1086;&#1082;&#1091;&#1084;&#1077;&#1085;&#1090;&#1099;\&#1055;&#1083;&#1072;&#1085;&#1099;%20&#1088;&#1072;&#1073;&#1086;&#1090;%20&#1052;&#1063;&#1057;\&#1055;&#1086;&#1103;&#1089;&#1085;&#1080;&#1090;&#1077;&#1083;&#1100;&#1085;&#1072;&#1103;%20&#1079;&#1072;&#1087;&#1080;&#1089;&#1082;&#1072;\&#1054;&#1075;&#1083;&#1072;&#1074;&#1083;&#1077;&#1085;&#1080;&#1077;%20&#1082;%20&#1084;&#1077;&#1090;&#1086;&#1076;.doc" TargetMode="External"/><Relationship Id="rId109" Type="http://schemas.openxmlformats.org/officeDocument/2006/relationships/image" Target="media/image29.wmf"/><Relationship Id="rId34" Type="http://schemas.openxmlformats.org/officeDocument/2006/relationships/hyperlink" Target="file:///D:\arkadich\&#1052;&#1086;&#1080;%20&#1076;&#1086;&#1082;&#1091;&#1084;&#1077;&#1085;&#1090;&#1099;\&#1055;&#1083;&#1072;&#1085;&#1099;%20&#1088;&#1072;&#1073;&#1086;&#1090;%20&#1052;&#1063;&#1057;\&#1055;&#1086;&#1103;&#1089;&#1085;&#1080;&#1090;&#1077;&#1083;&#1100;&#1085;&#1072;&#1103;%20&#1079;&#1072;&#1087;&#1080;&#1089;&#1082;&#1072;\&#1054;&#1075;&#1083;&#1072;&#1074;&#1083;&#1077;&#1085;&#1080;&#1077;%20&#1082;%20&#1084;&#1077;&#1090;&#1086;&#1076;.doc" TargetMode="External"/><Relationship Id="rId50" Type="http://schemas.openxmlformats.org/officeDocument/2006/relationships/hyperlink" Target="file:///D:\arkadich\&#1052;&#1086;&#1080;%20&#1076;&#1086;&#1082;&#1091;&#1084;&#1077;&#1085;&#1090;&#1099;\&#1055;&#1083;&#1072;&#1085;&#1099;%20&#1088;&#1072;&#1073;&#1086;&#1090;%20&#1052;&#1063;&#1057;\&#1055;&#1086;&#1103;&#1089;&#1085;&#1080;&#1090;&#1077;&#1083;&#1100;&#1085;&#1072;&#1103;%20&#1079;&#1072;&#1087;&#1080;&#1089;&#1082;&#1072;\&#1054;&#1075;&#1083;&#1072;&#1074;&#1083;&#1077;&#1085;&#1080;&#1077;%20&#1082;%20&#1084;&#1077;&#1090;&#1086;&#1076;.doc" TargetMode="External"/><Relationship Id="rId55" Type="http://schemas.openxmlformats.org/officeDocument/2006/relationships/image" Target="media/image3.wmf"/><Relationship Id="rId76" Type="http://schemas.openxmlformats.org/officeDocument/2006/relationships/oleObject" Target="embeddings/oleObject13.bin"/><Relationship Id="rId97" Type="http://schemas.openxmlformats.org/officeDocument/2006/relationships/oleObject" Target="embeddings/oleObject24.bin"/><Relationship Id="rId104" Type="http://schemas.openxmlformats.org/officeDocument/2006/relationships/oleObject" Target="embeddings/oleObject28.bin"/><Relationship Id="rId120" Type="http://schemas.openxmlformats.org/officeDocument/2006/relationships/oleObject" Target="embeddings/oleObject36.bin"/><Relationship Id="rId125" Type="http://schemas.openxmlformats.org/officeDocument/2006/relationships/image" Target="media/image37.wmf"/><Relationship Id="rId141" Type="http://schemas.openxmlformats.org/officeDocument/2006/relationships/oleObject" Target="embeddings/oleObject47.bin"/><Relationship Id="rId146" Type="http://schemas.openxmlformats.org/officeDocument/2006/relationships/image" Target="media/image45.wmf"/><Relationship Id="rId167" Type="http://schemas.openxmlformats.org/officeDocument/2006/relationships/oleObject" Target="embeddings/oleObject63.bin"/><Relationship Id="rId188" Type="http://schemas.openxmlformats.org/officeDocument/2006/relationships/oleObject" Target="embeddings/oleObject74.bin"/><Relationship Id="rId7" Type="http://schemas.openxmlformats.org/officeDocument/2006/relationships/hyperlink" Target="file:///D:\arkadich\&#1052;&#1086;&#1080;%20&#1076;&#1086;&#1082;&#1091;&#1084;&#1077;&#1085;&#1090;&#1099;\&#1055;&#1083;&#1072;&#1085;&#1099;%20&#1088;&#1072;&#1073;&#1086;&#1090;%20&#1052;&#1063;&#1057;\&#1055;&#1086;&#1103;&#1089;&#1085;&#1080;&#1090;&#1077;&#1083;&#1100;&#1085;&#1072;&#1103;%20&#1079;&#1072;&#1087;&#1080;&#1089;&#1082;&#1072;\&#1054;&#1075;&#1083;&#1072;&#1074;&#1083;&#1077;&#1085;&#1080;&#1077;%20&#1082;%20&#1084;&#1077;&#1090;&#1086;&#1076;.doc" TargetMode="External"/><Relationship Id="rId71" Type="http://schemas.openxmlformats.org/officeDocument/2006/relationships/image" Target="media/image11.wmf"/><Relationship Id="rId92" Type="http://schemas.openxmlformats.org/officeDocument/2006/relationships/image" Target="media/image21.wmf"/><Relationship Id="rId162" Type="http://schemas.openxmlformats.org/officeDocument/2006/relationships/image" Target="media/image52.wmf"/><Relationship Id="rId183" Type="http://schemas.openxmlformats.org/officeDocument/2006/relationships/oleObject" Target="embeddings/oleObject71.bin"/><Relationship Id="rId2" Type="http://schemas.openxmlformats.org/officeDocument/2006/relationships/styles" Target="styles.xml"/><Relationship Id="rId29" Type="http://schemas.openxmlformats.org/officeDocument/2006/relationships/hyperlink" Target="file:///D:\arkadich\&#1052;&#1086;&#1080;%20&#1076;&#1086;&#1082;&#1091;&#1084;&#1077;&#1085;&#1090;&#1099;\&#1055;&#1083;&#1072;&#1085;&#1099;%20&#1088;&#1072;&#1073;&#1086;&#1090;%20&#1052;&#1063;&#1057;\&#1055;&#1086;&#1103;&#1089;&#1085;&#1080;&#1090;&#1077;&#1083;&#1100;&#1085;&#1072;&#1103;%20&#1079;&#1072;&#1087;&#1080;&#1089;&#1082;&#1072;\&#1054;&#1075;&#1083;&#1072;&#1074;&#1083;&#1077;&#1085;&#1080;&#1077;%20&#1082;%20&#1084;&#1077;&#1090;&#1086;&#1076;.doc" TargetMode="External"/><Relationship Id="rId24" Type="http://schemas.openxmlformats.org/officeDocument/2006/relationships/hyperlink" Target="file:///D:\arkadich\&#1052;&#1086;&#1080;%20&#1076;&#1086;&#1082;&#1091;&#1084;&#1077;&#1085;&#1090;&#1099;\&#1055;&#1083;&#1072;&#1085;&#1099;%20&#1088;&#1072;&#1073;&#1086;&#1090;%20&#1052;&#1063;&#1057;\&#1055;&#1086;&#1103;&#1089;&#1085;&#1080;&#1090;&#1077;&#1083;&#1100;&#1085;&#1072;&#1103;%20&#1079;&#1072;&#1087;&#1080;&#1089;&#1082;&#1072;\&#1054;&#1075;&#1083;&#1072;&#1074;&#1083;&#1077;&#1085;&#1080;&#1077;%20&#1082;%20&#1084;&#1077;&#1090;&#1086;&#1076;.doc" TargetMode="External"/><Relationship Id="rId40" Type="http://schemas.openxmlformats.org/officeDocument/2006/relationships/hyperlink" Target="file:///D:\arkadich\&#1052;&#1086;&#1080;%20&#1076;&#1086;&#1082;&#1091;&#1084;&#1077;&#1085;&#1090;&#1099;\&#1055;&#1083;&#1072;&#1085;&#1099;%20&#1088;&#1072;&#1073;&#1086;&#1090;%20&#1052;&#1063;&#1057;\&#1055;&#1086;&#1103;&#1089;&#1085;&#1080;&#1090;&#1077;&#1083;&#1100;&#1085;&#1072;&#1103;%20&#1079;&#1072;&#1087;&#1080;&#1089;&#1082;&#1072;\&#1054;&#1075;&#1083;&#1072;&#1074;&#1083;&#1077;&#1085;&#1080;&#1077;%20&#1082;%20&#1084;&#1077;&#1090;&#1086;&#1076;.doc" TargetMode="External"/><Relationship Id="rId45" Type="http://schemas.openxmlformats.org/officeDocument/2006/relationships/hyperlink" Target="file:///D:\arkadich\&#1052;&#1086;&#1080;%20&#1076;&#1086;&#1082;&#1091;&#1084;&#1077;&#1085;&#1090;&#1099;\&#1055;&#1083;&#1072;&#1085;&#1099;%20&#1088;&#1072;&#1073;&#1086;&#1090;%20&#1052;&#1063;&#1057;\&#1055;&#1086;&#1103;&#1089;&#1085;&#1080;&#1090;&#1077;&#1083;&#1100;&#1085;&#1072;&#1103;%20&#1079;&#1072;&#1087;&#1080;&#1089;&#1082;&#1072;\&#1054;&#1075;&#1083;&#1072;&#1074;&#1083;&#1077;&#1085;&#1080;&#1077;%20&#1082;%20&#1084;&#1077;&#1090;&#1086;&#1076;.doc" TargetMode="External"/><Relationship Id="rId66" Type="http://schemas.openxmlformats.org/officeDocument/2006/relationships/oleObject" Target="embeddings/oleObject8.bin"/><Relationship Id="rId87" Type="http://schemas.openxmlformats.org/officeDocument/2006/relationships/image" Target="media/image19.wmf"/><Relationship Id="rId110" Type="http://schemas.openxmlformats.org/officeDocument/2006/relationships/oleObject" Target="embeddings/oleObject31.bin"/><Relationship Id="rId115" Type="http://schemas.openxmlformats.org/officeDocument/2006/relationships/image" Target="media/image32.wmf"/><Relationship Id="rId131" Type="http://schemas.openxmlformats.org/officeDocument/2006/relationships/image" Target="media/image40.wmf"/><Relationship Id="rId136" Type="http://schemas.openxmlformats.org/officeDocument/2006/relationships/image" Target="media/image42.wmf"/><Relationship Id="rId157" Type="http://schemas.openxmlformats.org/officeDocument/2006/relationships/oleObject" Target="embeddings/oleObject58.bin"/><Relationship Id="rId178" Type="http://schemas.openxmlformats.org/officeDocument/2006/relationships/image" Target="media/image60.wmf"/><Relationship Id="rId61" Type="http://schemas.openxmlformats.org/officeDocument/2006/relationships/image" Target="media/image6.wmf"/><Relationship Id="rId82" Type="http://schemas.openxmlformats.org/officeDocument/2006/relationships/oleObject" Target="embeddings/oleObject16.bin"/><Relationship Id="rId152" Type="http://schemas.openxmlformats.org/officeDocument/2006/relationships/oleObject" Target="embeddings/oleObject55.bin"/><Relationship Id="rId173" Type="http://schemas.openxmlformats.org/officeDocument/2006/relationships/oleObject" Target="embeddings/oleObject66.bin"/><Relationship Id="rId19" Type="http://schemas.openxmlformats.org/officeDocument/2006/relationships/hyperlink" Target="file:///D:\arkadich\&#1052;&#1086;&#1080;%20&#1076;&#1086;&#1082;&#1091;&#1084;&#1077;&#1085;&#1090;&#1099;\&#1055;&#1083;&#1072;&#1085;&#1099;%20&#1088;&#1072;&#1073;&#1086;&#1090;%20&#1052;&#1063;&#1057;\&#1055;&#1086;&#1103;&#1089;&#1085;&#1080;&#1090;&#1077;&#1083;&#1100;&#1085;&#1072;&#1103;%20&#1079;&#1072;&#1087;&#1080;&#1089;&#1082;&#1072;\&#1054;&#1075;&#1083;&#1072;&#1074;&#1083;&#1077;&#1085;&#1080;&#1077;%20&#1082;%20&#1084;&#1077;&#1090;&#1086;&#1076;.doc" TargetMode="External"/><Relationship Id="rId14" Type="http://schemas.openxmlformats.org/officeDocument/2006/relationships/hyperlink" Target="file:///D:\arkadich\&#1052;&#1086;&#1080;%20&#1076;&#1086;&#1082;&#1091;&#1084;&#1077;&#1085;&#1090;&#1099;\&#1055;&#1083;&#1072;&#1085;&#1099;%20&#1088;&#1072;&#1073;&#1086;&#1090;%20&#1052;&#1063;&#1057;\&#1055;&#1086;&#1103;&#1089;&#1085;&#1080;&#1090;&#1077;&#1083;&#1100;&#1085;&#1072;&#1103;%20&#1079;&#1072;&#1087;&#1080;&#1089;&#1082;&#1072;\&#1054;&#1075;&#1083;&#1072;&#1074;&#1083;&#1077;&#1085;&#1080;&#1077;%20&#1082;%20&#1084;&#1077;&#1090;&#1086;&#1076;.doc" TargetMode="External"/><Relationship Id="rId30" Type="http://schemas.openxmlformats.org/officeDocument/2006/relationships/hyperlink" Target="file:///D:\arkadich\&#1052;&#1086;&#1080;%20&#1076;&#1086;&#1082;&#1091;&#1084;&#1077;&#1085;&#1090;&#1099;\&#1055;&#1083;&#1072;&#1085;&#1099;%20&#1088;&#1072;&#1073;&#1086;&#1090;%20&#1052;&#1063;&#1057;\&#1055;&#1086;&#1103;&#1089;&#1085;&#1080;&#1090;&#1077;&#1083;&#1100;&#1085;&#1072;&#1103;%20&#1079;&#1072;&#1087;&#1080;&#1089;&#1082;&#1072;\&#1054;&#1075;&#1083;&#1072;&#1074;&#1083;&#1077;&#1085;&#1080;&#1077;%20&#1082;%20&#1084;&#1077;&#1090;&#1086;&#1076;.doc" TargetMode="External"/><Relationship Id="rId35" Type="http://schemas.openxmlformats.org/officeDocument/2006/relationships/hyperlink" Target="file:///D:\arkadich\&#1052;&#1086;&#1080;%20&#1076;&#1086;&#1082;&#1091;&#1084;&#1077;&#1085;&#1090;&#1099;\&#1055;&#1083;&#1072;&#1085;&#1099;%20&#1088;&#1072;&#1073;&#1086;&#1090;%20&#1052;&#1063;&#1057;\&#1055;&#1086;&#1103;&#1089;&#1085;&#1080;&#1090;&#1077;&#1083;&#1100;&#1085;&#1072;&#1103;%20&#1079;&#1072;&#1087;&#1080;&#1089;&#1082;&#1072;\&#1054;&#1075;&#1083;&#1072;&#1074;&#1083;&#1077;&#1085;&#1080;&#1077;%20&#1082;%20&#1084;&#1077;&#1090;&#1086;&#1076;.doc" TargetMode="External"/><Relationship Id="rId56" Type="http://schemas.openxmlformats.org/officeDocument/2006/relationships/oleObject" Target="embeddings/oleObject3.bin"/><Relationship Id="rId77" Type="http://schemas.openxmlformats.org/officeDocument/2006/relationships/image" Target="media/image14.wmf"/><Relationship Id="rId100" Type="http://schemas.openxmlformats.org/officeDocument/2006/relationships/image" Target="media/image25.wmf"/><Relationship Id="rId105" Type="http://schemas.openxmlformats.org/officeDocument/2006/relationships/image" Target="media/image27.wmf"/><Relationship Id="rId126" Type="http://schemas.openxmlformats.org/officeDocument/2006/relationships/oleObject" Target="embeddings/oleObject39.bin"/><Relationship Id="rId147" Type="http://schemas.openxmlformats.org/officeDocument/2006/relationships/oleObject" Target="embeddings/oleObject52.bin"/><Relationship Id="rId168" Type="http://schemas.openxmlformats.org/officeDocument/2006/relationships/image" Target="media/image55.wmf"/><Relationship Id="rId8" Type="http://schemas.openxmlformats.org/officeDocument/2006/relationships/hyperlink" Target="file:///D:\arkadich\&#1052;&#1086;&#1080;%20&#1076;&#1086;&#1082;&#1091;&#1084;&#1077;&#1085;&#1090;&#1099;\&#1055;&#1083;&#1072;&#1085;&#1099;%20&#1088;&#1072;&#1073;&#1086;&#1090;%20&#1052;&#1063;&#1057;\&#1055;&#1086;&#1103;&#1089;&#1085;&#1080;&#1090;&#1077;&#1083;&#1100;&#1085;&#1072;&#1103;%20&#1079;&#1072;&#1087;&#1080;&#1089;&#1082;&#1072;\&#1054;&#1075;&#1083;&#1072;&#1074;&#1083;&#1077;&#1085;&#1080;&#1077;%20&#1082;%20&#1084;&#1077;&#1090;&#1086;&#1076;.doc" TargetMode="External"/><Relationship Id="rId51" Type="http://schemas.openxmlformats.org/officeDocument/2006/relationships/image" Target="media/image1.wmf"/><Relationship Id="rId72" Type="http://schemas.openxmlformats.org/officeDocument/2006/relationships/oleObject" Target="embeddings/oleObject11.bin"/><Relationship Id="rId93" Type="http://schemas.openxmlformats.org/officeDocument/2006/relationships/oleObject" Target="embeddings/oleObject22.bin"/><Relationship Id="rId98" Type="http://schemas.openxmlformats.org/officeDocument/2006/relationships/image" Target="media/image24.wmf"/><Relationship Id="rId121" Type="http://schemas.openxmlformats.org/officeDocument/2006/relationships/image" Target="media/image35.wmf"/><Relationship Id="rId142" Type="http://schemas.openxmlformats.org/officeDocument/2006/relationships/oleObject" Target="embeddings/oleObject48.bin"/><Relationship Id="rId163" Type="http://schemas.openxmlformats.org/officeDocument/2006/relationships/oleObject" Target="embeddings/oleObject61.bin"/><Relationship Id="rId184" Type="http://schemas.openxmlformats.org/officeDocument/2006/relationships/oleObject" Target="embeddings/oleObject72.bin"/><Relationship Id="rId189" Type="http://schemas.openxmlformats.org/officeDocument/2006/relationships/oleObject" Target="embeddings/oleObject75.bin"/><Relationship Id="rId3" Type="http://schemas.openxmlformats.org/officeDocument/2006/relationships/settings" Target="settings.xml"/><Relationship Id="rId25" Type="http://schemas.openxmlformats.org/officeDocument/2006/relationships/hyperlink" Target="file:///D:\arkadich\&#1052;&#1086;&#1080;%20&#1076;&#1086;&#1082;&#1091;&#1084;&#1077;&#1085;&#1090;&#1099;\&#1055;&#1083;&#1072;&#1085;&#1099;%20&#1088;&#1072;&#1073;&#1086;&#1090;%20&#1052;&#1063;&#1057;\&#1055;&#1086;&#1103;&#1089;&#1085;&#1080;&#1090;&#1077;&#1083;&#1100;&#1085;&#1072;&#1103;%20&#1079;&#1072;&#1087;&#1080;&#1089;&#1082;&#1072;\&#1054;&#1075;&#1083;&#1072;&#1074;&#1083;&#1077;&#1085;&#1080;&#1077;%20&#1082;%20&#1084;&#1077;&#1090;&#1086;&#1076;.doc" TargetMode="External"/><Relationship Id="rId46" Type="http://schemas.openxmlformats.org/officeDocument/2006/relationships/hyperlink" Target="file:///D:\arkadich\&#1052;&#1086;&#1080;%20&#1076;&#1086;&#1082;&#1091;&#1084;&#1077;&#1085;&#1090;&#1099;\&#1055;&#1083;&#1072;&#1085;&#1099;%20&#1088;&#1072;&#1073;&#1086;&#1090;%20&#1052;&#1063;&#1057;\&#1055;&#1086;&#1103;&#1089;&#1085;&#1080;&#1090;&#1077;&#1083;&#1100;&#1085;&#1072;&#1103;%20&#1079;&#1072;&#1087;&#1080;&#1089;&#1082;&#1072;\&#1054;&#1075;&#1083;&#1072;&#1074;&#1083;&#1077;&#1085;&#1080;&#1077;%20&#1082;%20&#1084;&#1077;&#1090;&#1086;&#1076;.doc" TargetMode="External"/><Relationship Id="rId67" Type="http://schemas.openxmlformats.org/officeDocument/2006/relationships/image" Target="media/image9.wmf"/><Relationship Id="rId116" Type="http://schemas.openxmlformats.org/officeDocument/2006/relationships/oleObject" Target="embeddings/oleObject34.bin"/><Relationship Id="rId137" Type="http://schemas.openxmlformats.org/officeDocument/2006/relationships/oleObject" Target="embeddings/oleObject45.bin"/><Relationship Id="rId158" Type="http://schemas.openxmlformats.org/officeDocument/2006/relationships/image" Target="media/image50.wmf"/><Relationship Id="rId20" Type="http://schemas.openxmlformats.org/officeDocument/2006/relationships/hyperlink" Target="file:///D:\arkadich\&#1052;&#1086;&#1080;%20&#1076;&#1086;&#1082;&#1091;&#1084;&#1077;&#1085;&#1090;&#1099;\&#1055;&#1083;&#1072;&#1085;&#1099;%20&#1088;&#1072;&#1073;&#1086;&#1090;%20&#1052;&#1063;&#1057;\&#1055;&#1086;&#1103;&#1089;&#1085;&#1080;&#1090;&#1077;&#1083;&#1100;&#1085;&#1072;&#1103;%20&#1079;&#1072;&#1087;&#1080;&#1089;&#1082;&#1072;\&#1054;&#1075;&#1083;&#1072;&#1074;&#1083;&#1077;&#1085;&#1080;&#1077;%20&#1082;%20&#1084;&#1077;&#1090;&#1086;&#1076;.doc" TargetMode="External"/><Relationship Id="rId41" Type="http://schemas.openxmlformats.org/officeDocument/2006/relationships/hyperlink" Target="file:///D:\arkadich\&#1052;&#1086;&#1080;%20&#1076;&#1086;&#1082;&#1091;&#1084;&#1077;&#1085;&#1090;&#1099;\&#1055;&#1083;&#1072;&#1085;&#1099;%20&#1088;&#1072;&#1073;&#1086;&#1090;%20&#1052;&#1063;&#1057;\&#1055;&#1086;&#1103;&#1089;&#1085;&#1080;&#1090;&#1077;&#1083;&#1100;&#1085;&#1072;&#1103;%20&#1079;&#1072;&#1087;&#1080;&#1089;&#1082;&#1072;\&#1054;&#1075;&#1083;&#1072;&#1074;&#1083;&#1077;&#1085;&#1080;&#1077;%20&#1082;%20&#1084;&#1077;&#1090;&#1086;&#1076;.doc" TargetMode="External"/><Relationship Id="rId62" Type="http://schemas.openxmlformats.org/officeDocument/2006/relationships/oleObject" Target="embeddings/oleObject6.bin"/><Relationship Id="rId83" Type="http://schemas.openxmlformats.org/officeDocument/2006/relationships/image" Target="media/image17.wmf"/><Relationship Id="rId88" Type="http://schemas.openxmlformats.org/officeDocument/2006/relationships/oleObject" Target="embeddings/oleObject19.bin"/><Relationship Id="rId111" Type="http://schemas.openxmlformats.org/officeDocument/2006/relationships/image" Target="media/image30.wmf"/><Relationship Id="rId132" Type="http://schemas.openxmlformats.org/officeDocument/2006/relationships/oleObject" Target="embeddings/oleObject42.bin"/><Relationship Id="rId153" Type="http://schemas.openxmlformats.org/officeDocument/2006/relationships/image" Target="media/image48.wmf"/><Relationship Id="rId174" Type="http://schemas.openxmlformats.org/officeDocument/2006/relationships/image" Target="media/image58.wmf"/><Relationship Id="rId179" Type="http://schemas.openxmlformats.org/officeDocument/2006/relationships/oleObject" Target="embeddings/oleObject69.bin"/><Relationship Id="rId190" Type="http://schemas.openxmlformats.org/officeDocument/2006/relationships/image" Target="media/image65.jpeg"/><Relationship Id="rId15" Type="http://schemas.openxmlformats.org/officeDocument/2006/relationships/hyperlink" Target="file:///D:\arkadich\&#1052;&#1086;&#1080;%20&#1076;&#1086;&#1082;&#1091;&#1084;&#1077;&#1085;&#1090;&#1099;\&#1055;&#1083;&#1072;&#1085;&#1099;%20&#1088;&#1072;&#1073;&#1086;&#1090;%20&#1052;&#1063;&#1057;\&#1055;&#1086;&#1103;&#1089;&#1085;&#1080;&#1090;&#1077;&#1083;&#1100;&#1085;&#1072;&#1103;%20&#1079;&#1072;&#1087;&#1080;&#1089;&#1082;&#1072;\&#1054;&#1075;&#1083;&#1072;&#1074;&#1083;&#1077;&#1085;&#1080;&#1077;%20&#1082;%20&#1084;&#1077;&#1090;&#1086;&#1076;.doc" TargetMode="External"/><Relationship Id="rId36" Type="http://schemas.openxmlformats.org/officeDocument/2006/relationships/hyperlink" Target="file:///D:\arkadich\&#1052;&#1086;&#1080;%20&#1076;&#1086;&#1082;&#1091;&#1084;&#1077;&#1085;&#1090;&#1099;\&#1055;&#1083;&#1072;&#1085;&#1099;%20&#1088;&#1072;&#1073;&#1086;&#1090;%20&#1052;&#1063;&#1057;\&#1055;&#1086;&#1103;&#1089;&#1085;&#1080;&#1090;&#1077;&#1083;&#1100;&#1085;&#1072;&#1103;%20&#1079;&#1072;&#1087;&#1080;&#1089;&#1082;&#1072;\&#1054;&#1075;&#1083;&#1072;&#1074;&#1083;&#1077;&#1085;&#1080;&#1077;%20&#1082;%20&#1084;&#1077;&#1090;&#1086;&#1076;.doc" TargetMode="External"/><Relationship Id="rId57" Type="http://schemas.openxmlformats.org/officeDocument/2006/relationships/image" Target="media/image4.wmf"/><Relationship Id="rId106" Type="http://schemas.openxmlformats.org/officeDocument/2006/relationships/oleObject" Target="embeddings/oleObject29.bin"/><Relationship Id="rId127" Type="http://schemas.openxmlformats.org/officeDocument/2006/relationships/image" Target="media/image38.wmf"/><Relationship Id="rId10" Type="http://schemas.openxmlformats.org/officeDocument/2006/relationships/hyperlink" Target="file:///D:\arkadich\&#1052;&#1086;&#1080;%20&#1076;&#1086;&#1082;&#1091;&#1084;&#1077;&#1085;&#1090;&#1099;\&#1055;&#1083;&#1072;&#1085;&#1099;%20&#1088;&#1072;&#1073;&#1086;&#1090;%20&#1052;&#1063;&#1057;\&#1055;&#1086;&#1103;&#1089;&#1085;&#1080;&#1090;&#1077;&#1083;&#1100;&#1085;&#1072;&#1103;%20&#1079;&#1072;&#1087;&#1080;&#1089;&#1082;&#1072;\&#1054;&#1075;&#1083;&#1072;&#1074;&#1083;&#1077;&#1085;&#1080;&#1077;%20&#1082;%20&#1084;&#1077;&#1090;&#1086;&#1076;.doc" TargetMode="External"/><Relationship Id="rId31" Type="http://schemas.openxmlformats.org/officeDocument/2006/relationships/hyperlink" Target="file:///D:\arkadich\&#1052;&#1086;&#1080;%20&#1076;&#1086;&#1082;&#1091;&#1084;&#1077;&#1085;&#1090;&#1099;\&#1055;&#1083;&#1072;&#1085;&#1099;%20&#1088;&#1072;&#1073;&#1086;&#1090;%20&#1052;&#1063;&#1057;\&#1055;&#1086;&#1103;&#1089;&#1085;&#1080;&#1090;&#1077;&#1083;&#1100;&#1085;&#1072;&#1103;%20&#1079;&#1072;&#1087;&#1080;&#1089;&#1082;&#1072;\&#1054;&#1075;&#1083;&#1072;&#1074;&#1083;&#1077;&#1085;&#1080;&#1077;%20&#1082;%20&#1084;&#1077;&#1090;&#1086;&#1076;.doc" TargetMode="External"/><Relationship Id="rId52" Type="http://schemas.openxmlformats.org/officeDocument/2006/relationships/oleObject" Target="embeddings/oleObject1.bin"/><Relationship Id="rId73" Type="http://schemas.openxmlformats.org/officeDocument/2006/relationships/image" Target="media/image12.wmf"/><Relationship Id="rId78" Type="http://schemas.openxmlformats.org/officeDocument/2006/relationships/oleObject" Target="embeddings/oleObject14.bin"/><Relationship Id="rId94" Type="http://schemas.openxmlformats.org/officeDocument/2006/relationships/image" Target="media/image22.wmf"/><Relationship Id="rId99" Type="http://schemas.openxmlformats.org/officeDocument/2006/relationships/oleObject" Target="embeddings/oleObject25.bin"/><Relationship Id="rId101" Type="http://schemas.openxmlformats.org/officeDocument/2006/relationships/oleObject" Target="embeddings/oleObject26.bin"/><Relationship Id="rId122" Type="http://schemas.openxmlformats.org/officeDocument/2006/relationships/oleObject" Target="embeddings/oleObject37.bin"/><Relationship Id="rId143" Type="http://schemas.openxmlformats.org/officeDocument/2006/relationships/oleObject" Target="embeddings/oleObject49.bin"/><Relationship Id="rId148" Type="http://schemas.openxmlformats.org/officeDocument/2006/relationships/image" Target="media/image46.wmf"/><Relationship Id="rId164" Type="http://schemas.openxmlformats.org/officeDocument/2006/relationships/image" Target="media/image53.wmf"/><Relationship Id="rId169" Type="http://schemas.openxmlformats.org/officeDocument/2006/relationships/oleObject" Target="embeddings/oleObject64.bin"/><Relationship Id="rId185" Type="http://schemas.openxmlformats.org/officeDocument/2006/relationships/image" Target="media/image63.wmf"/><Relationship Id="rId4" Type="http://schemas.openxmlformats.org/officeDocument/2006/relationships/webSettings" Target="webSettings.xml"/><Relationship Id="rId9" Type="http://schemas.openxmlformats.org/officeDocument/2006/relationships/hyperlink" Target="file:///D:\arkadich\&#1052;&#1086;&#1080;%20&#1076;&#1086;&#1082;&#1091;&#1084;&#1077;&#1085;&#1090;&#1099;\&#1055;&#1083;&#1072;&#1085;&#1099;%20&#1088;&#1072;&#1073;&#1086;&#1090;%20&#1052;&#1063;&#1057;\&#1055;&#1086;&#1103;&#1089;&#1085;&#1080;&#1090;&#1077;&#1083;&#1100;&#1085;&#1072;&#1103;%20&#1079;&#1072;&#1087;&#1080;&#1089;&#1082;&#1072;\&#1054;&#1075;&#1083;&#1072;&#1074;&#1083;&#1077;&#1085;&#1080;&#1077;%20&#1082;%20&#1084;&#1077;&#1090;&#1086;&#1076;.doc" TargetMode="External"/><Relationship Id="rId180" Type="http://schemas.openxmlformats.org/officeDocument/2006/relationships/image" Target="media/image61.wmf"/><Relationship Id="rId26" Type="http://schemas.openxmlformats.org/officeDocument/2006/relationships/hyperlink" Target="file:///D:\arkadich\&#1052;&#1086;&#1080;%20&#1076;&#1086;&#1082;&#1091;&#1084;&#1077;&#1085;&#1090;&#1099;\&#1055;&#1083;&#1072;&#1085;&#1099;%20&#1088;&#1072;&#1073;&#1086;&#1090;%20&#1052;&#1063;&#1057;\&#1055;&#1086;&#1103;&#1089;&#1085;&#1080;&#1090;&#1077;&#1083;&#1100;&#1085;&#1072;&#1103;%20&#1079;&#1072;&#1087;&#1080;&#1089;&#1082;&#1072;\&#1054;&#1075;&#1083;&#1072;&#1074;&#1083;&#1077;&#1085;&#1080;&#1077;%20&#1082;%20&#1084;&#1077;&#1090;&#1086;&#1076;.do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17405</Words>
  <Characters>99215</Characters>
  <Application>Microsoft Office Word</Application>
  <DocSecurity>0</DocSecurity>
  <Lines>826</Lines>
  <Paragraphs>232</Paragraphs>
  <ScaleCrop>false</ScaleCrop>
  <Company>Home</Company>
  <LinksUpToDate>false</LinksUpToDate>
  <CharactersWithSpaces>116388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РАСЧЕТНО-ПОЯСНИТЕЛЬНАЯ ЗАПИСКА</dc:title>
  <dc:subject/>
  <dc:creator>User</dc:creator>
  <cp:keywords/>
  <dc:description/>
  <cp:lastModifiedBy>User</cp:lastModifiedBy>
  <cp:revision>3</cp:revision>
  <cp:lastPrinted>2015-11-05T11:13:00Z</cp:lastPrinted>
  <dcterms:created xsi:type="dcterms:W3CDTF">2015-11-05T11:13:00Z</dcterms:created>
  <dcterms:modified xsi:type="dcterms:W3CDTF">2015-11-05T11:13:00Z</dcterms:modified>
</cp:coreProperties>
</file>