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B76" w:rsidRPr="00B52B76" w:rsidRDefault="00B52B76" w:rsidP="00B52B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B76">
        <w:rPr>
          <w:rFonts w:ascii="Times New Roman" w:hAnsi="Times New Roman" w:cs="Times New Roman"/>
          <w:b/>
          <w:sz w:val="24"/>
          <w:szCs w:val="24"/>
        </w:rPr>
        <w:t>РЕСПУБЛИКА АЛТАЙ</w:t>
      </w:r>
    </w:p>
    <w:p w:rsidR="00B52B76" w:rsidRPr="00B52B76" w:rsidRDefault="00B52B76" w:rsidP="00B52B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B76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B52B76" w:rsidRPr="00B52B76" w:rsidRDefault="00B52B76" w:rsidP="00B52B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B76">
        <w:rPr>
          <w:rFonts w:ascii="Times New Roman" w:hAnsi="Times New Roman" w:cs="Times New Roman"/>
          <w:b/>
          <w:sz w:val="24"/>
          <w:szCs w:val="24"/>
        </w:rPr>
        <w:t>КЫРЛЫКСКОЕ СЕЛЬСКОЕ ПОСЕЛЕНИЕ</w:t>
      </w:r>
    </w:p>
    <w:p w:rsidR="00B52B76" w:rsidRPr="00B52B76" w:rsidRDefault="00B52B76" w:rsidP="00B52B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2B76" w:rsidRPr="00B52B76" w:rsidRDefault="00B52B76" w:rsidP="00B52B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52B76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B52B76">
        <w:rPr>
          <w:rFonts w:ascii="Times New Roman" w:hAnsi="Times New Roman" w:cs="Times New Roman"/>
          <w:b/>
          <w:sz w:val="24"/>
          <w:szCs w:val="24"/>
        </w:rPr>
        <w:t xml:space="preserve"> Е Ш Е Н И Е</w:t>
      </w:r>
    </w:p>
    <w:p w:rsidR="00B52B76" w:rsidRPr="00B52B76" w:rsidRDefault="00B52B76" w:rsidP="00B52B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2B76">
        <w:rPr>
          <w:rFonts w:ascii="Times New Roman" w:hAnsi="Times New Roman" w:cs="Times New Roman"/>
          <w:sz w:val="24"/>
          <w:szCs w:val="24"/>
        </w:rPr>
        <w:t>седьмой сессии</w:t>
      </w:r>
    </w:p>
    <w:p w:rsidR="00B52B76" w:rsidRPr="00B52B76" w:rsidRDefault="00B52B76" w:rsidP="00B52B7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2B76">
        <w:rPr>
          <w:rFonts w:ascii="Times New Roman" w:hAnsi="Times New Roman" w:cs="Times New Roman"/>
          <w:sz w:val="24"/>
          <w:szCs w:val="24"/>
        </w:rPr>
        <w:t xml:space="preserve">четвертого созыва </w:t>
      </w:r>
    </w:p>
    <w:p w:rsidR="00B52B76" w:rsidRPr="00B52B76" w:rsidRDefault="00B52B76" w:rsidP="00B52B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B76">
        <w:rPr>
          <w:rFonts w:ascii="Times New Roman" w:hAnsi="Times New Roman" w:cs="Times New Roman"/>
          <w:sz w:val="24"/>
          <w:szCs w:val="24"/>
        </w:rPr>
        <w:t>от 27 октября 2017 года                                                                                        № 7- 38</w:t>
      </w:r>
    </w:p>
    <w:p w:rsidR="00B52B76" w:rsidRPr="00B52B76" w:rsidRDefault="00B52B76" w:rsidP="00B52B76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B76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B52B76" w:rsidRPr="00B52B76" w:rsidRDefault="00B52B76" w:rsidP="00B52B76">
      <w:pPr>
        <w:shd w:val="clear" w:color="auto" w:fill="FFFFFF"/>
        <w:spacing w:after="0" w:line="240" w:lineRule="auto"/>
        <w:ind w:left="38"/>
        <w:rPr>
          <w:rFonts w:ascii="Times New Roman" w:hAnsi="Times New Roman" w:cs="Times New Roman"/>
          <w:b/>
          <w:bCs/>
          <w:color w:val="323232"/>
          <w:spacing w:val="-2"/>
          <w:sz w:val="24"/>
          <w:szCs w:val="24"/>
        </w:rPr>
      </w:pPr>
    </w:p>
    <w:p w:rsidR="00B52B76" w:rsidRPr="00B52B76" w:rsidRDefault="00B52B76" w:rsidP="00B52B7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</w:pPr>
      <w:r w:rsidRPr="00B52B76">
        <w:rPr>
          <w:rFonts w:ascii="Times New Roman" w:hAnsi="Times New Roman" w:cs="Times New Roman"/>
          <w:b/>
          <w:bCs/>
          <w:color w:val="323232"/>
          <w:spacing w:val="-2"/>
          <w:sz w:val="24"/>
          <w:szCs w:val="24"/>
        </w:rPr>
        <w:t>О зе</w:t>
      </w:r>
      <w:r w:rsidRPr="00B52B76"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  <w:t xml:space="preserve">мельном налоге на территории </w:t>
      </w:r>
    </w:p>
    <w:p w:rsidR="00B52B76" w:rsidRPr="00B52B76" w:rsidRDefault="00B52B76" w:rsidP="00B52B7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</w:pPr>
      <w:proofErr w:type="spellStart"/>
      <w:r w:rsidRPr="00B52B76"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  <w:t>Кырлыкского</w:t>
      </w:r>
      <w:proofErr w:type="spellEnd"/>
      <w:r w:rsidRPr="00B52B76">
        <w:rPr>
          <w:rFonts w:ascii="Times New Roman" w:hAnsi="Times New Roman" w:cs="Times New Roman"/>
          <w:b/>
          <w:bCs/>
          <w:i/>
          <w:color w:val="FF0000"/>
          <w:spacing w:val="-4"/>
          <w:sz w:val="24"/>
          <w:szCs w:val="24"/>
        </w:rPr>
        <w:t xml:space="preserve"> </w:t>
      </w:r>
      <w:r w:rsidRPr="00B52B76"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  <w:t>сельского поселения</w:t>
      </w:r>
    </w:p>
    <w:p w:rsidR="00B52B76" w:rsidRPr="00B52B76" w:rsidRDefault="00B52B76" w:rsidP="00B52B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B76" w:rsidRPr="00B52B76" w:rsidRDefault="00B52B76" w:rsidP="00B52B7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color w:val="FF0000"/>
          <w:spacing w:val="-4"/>
          <w:sz w:val="24"/>
          <w:szCs w:val="24"/>
        </w:rPr>
      </w:pPr>
      <w:r w:rsidRPr="00B52B76">
        <w:rPr>
          <w:rFonts w:ascii="Times New Roman" w:hAnsi="Times New Roman" w:cs="Times New Roman"/>
          <w:sz w:val="24"/>
          <w:szCs w:val="24"/>
        </w:rPr>
        <w:t xml:space="preserve">В соответствии с частью 4 статьи 12, частью 2 статьи 53, главой 31 Налогового кодекса Российской Федерации Совет депутатов </w:t>
      </w:r>
      <w:proofErr w:type="spellStart"/>
      <w:r w:rsidRPr="00B52B76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B52B76">
        <w:rPr>
          <w:rFonts w:ascii="Times New Roman" w:hAnsi="Times New Roman" w:cs="Times New Roman"/>
          <w:sz w:val="24"/>
          <w:szCs w:val="24"/>
        </w:rPr>
        <w:t xml:space="preserve"> сельского поселения решил:</w:t>
      </w:r>
    </w:p>
    <w:p w:rsidR="00B52B76" w:rsidRPr="00B52B76" w:rsidRDefault="00B52B76" w:rsidP="00B52B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2B76" w:rsidRPr="00B52B76" w:rsidRDefault="00B52B76" w:rsidP="00B52B7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2B76">
        <w:rPr>
          <w:rFonts w:ascii="Times New Roman" w:hAnsi="Times New Roman" w:cs="Times New Roman"/>
          <w:sz w:val="24"/>
          <w:szCs w:val="24"/>
        </w:rPr>
        <w:t xml:space="preserve">1. Установить и ввести в действие с 1 января 2018 года </w:t>
      </w:r>
      <w:r w:rsidRPr="00B52B76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налог (далее – налог), обязательный к уплате на территории </w:t>
      </w:r>
      <w:proofErr w:type="spellStart"/>
      <w:r w:rsidRPr="00B52B76">
        <w:rPr>
          <w:rFonts w:ascii="Times New Roman" w:hAnsi="Times New Roman" w:cs="Times New Roman"/>
          <w:color w:val="000000"/>
          <w:sz w:val="24"/>
          <w:szCs w:val="24"/>
        </w:rPr>
        <w:t>Кырлыкского</w:t>
      </w:r>
      <w:proofErr w:type="spellEnd"/>
      <w:r w:rsidRPr="00B52B76">
        <w:rPr>
          <w:rFonts w:ascii="Times New Roman" w:hAnsi="Times New Roman" w:cs="Times New Roman"/>
          <w:bCs/>
          <w:i/>
          <w:color w:val="FF0000"/>
          <w:spacing w:val="-4"/>
          <w:sz w:val="24"/>
          <w:szCs w:val="24"/>
        </w:rPr>
        <w:t xml:space="preserve"> </w:t>
      </w:r>
      <w:r w:rsidRPr="00B52B76">
        <w:rPr>
          <w:rFonts w:ascii="Times New Roman" w:hAnsi="Times New Roman" w:cs="Times New Roman"/>
          <w:color w:val="000000"/>
          <w:sz w:val="24"/>
          <w:szCs w:val="24"/>
        </w:rPr>
        <w:t>сельского поселения.</w:t>
      </w:r>
    </w:p>
    <w:p w:rsidR="00B52B76" w:rsidRPr="00B52B76" w:rsidRDefault="00B52B76" w:rsidP="00B52B76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52B76" w:rsidRPr="00B52B76" w:rsidRDefault="00B52B76" w:rsidP="00B52B76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2B76">
        <w:rPr>
          <w:rFonts w:ascii="Times New Roman" w:hAnsi="Times New Roman" w:cs="Times New Roman"/>
          <w:color w:val="000000"/>
          <w:sz w:val="24"/>
          <w:szCs w:val="24"/>
        </w:rPr>
        <w:t>2. Установить налоговые ставки в следующих размерах:</w:t>
      </w:r>
    </w:p>
    <w:p w:rsidR="00B52B76" w:rsidRPr="00B52B76" w:rsidRDefault="00B52B76" w:rsidP="00B52B76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2B76">
        <w:rPr>
          <w:rFonts w:ascii="Times New Roman" w:hAnsi="Times New Roman" w:cs="Times New Roman"/>
          <w:color w:val="000000"/>
          <w:sz w:val="24"/>
          <w:szCs w:val="24"/>
        </w:rPr>
        <w:t>1) 0,3 процента в отношении земельных участков:</w:t>
      </w:r>
    </w:p>
    <w:p w:rsidR="00B52B76" w:rsidRPr="00B52B76" w:rsidRDefault="00B52B76" w:rsidP="00B52B76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2B76">
        <w:rPr>
          <w:rFonts w:ascii="Times New Roman" w:hAnsi="Times New Roman" w:cs="Times New Roman"/>
          <w:color w:val="000000"/>
          <w:sz w:val="24"/>
          <w:szCs w:val="24"/>
        </w:rPr>
        <w:t>предназначенных для размещения объектов образования, культуры и органов местного самоуправления;</w:t>
      </w: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B76">
        <w:rPr>
          <w:rFonts w:ascii="Times New Roman" w:eastAsia="Calibri" w:hAnsi="Times New Roman" w:cs="Times New Roman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52B76">
        <w:rPr>
          <w:rFonts w:ascii="Times New Roman" w:eastAsia="Calibri" w:hAnsi="Times New Roman" w:cs="Times New Roman"/>
          <w:sz w:val="24"/>
          <w:szCs w:val="24"/>
        </w:rPr>
        <w:t>занятых</w:t>
      </w:r>
      <w:proofErr w:type="gramEnd"/>
      <w:r w:rsidRPr="00B52B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" w:history="1">
        <w:r w:rsidRPr="00B52B76">
          <w:rPr>
            <w:rFonts w:ascii="Times New Roman" w:eastAsia="Calibri" w:hAnsi="Times New Roman" w:cs="Times New Roman"/>
            <w:sz w:val="24"/>
            <w:szCs w:val="24"/>
          </w:rPr>
          <w:t>жилищным фондом</w:t>
        </w:r>
      </w:hyperlink>
      <w:r w:rsidRPr="00B52B76">
        <w:rPr>
          <w:rFonts w:ascii="Times New Roman" w:eastAsia="Calibri" w:hAnsi="Times New Roman" w:cs="Times New Roman"/>
          <w:sz w:val="24"/>
          <w:szCs w:val="24"/>
        </w:rPr>
        <w:t xml:space="preserve">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52B76">
        <w:rPr>
          <w:rFonts w:ascii="Times New Roman" w:eastAsia="Calibri" w:hAnsi="Times New Roman" w:cs="Times New Roman"/>
          <w:sz w:val="24"/>
          <w:szCs w:val="24"/>
        </w:rPr>
        <w:t>приобретенных</w:t>
      </w:r>
      <w:proofErr w:type="gramEnd"/>
      <w:r w:rsidRPr="00B52B76">
        <w:rPr>
          <w:rFonts w:ascii="Times New Roman" w:eastAsia="Calibri" w:hAnsi="Times New Roman" w:cs="Times New Roman"/>
          <w:sz w:val="24"/>
          <w:szCs w:val="24"/>
        </w:rPr>
        <w:t xml:space="preserve"> (предоставленных) для </w:t>
      </w:r>
      <w:hyperlink r:id="rId5" w:history="1">
        <w:r w:rsidRPr="00B52B76">
          <w:rPr>
            <w:rFonts w:ascii="Times New Roman" w:eastAsia="Calibri" w:hAnsi="Times New Roman" w:cs="Times New Roman"/>
            <w:sz w:val="24"/>
            <w:szCs w:val="24"/>
          </w:rPr>
          <w:t>личного подсобного хозяйства</w:t>
        </w:r>
      </w:hyperlink>
      <w:r w:rsidRPr="00B52B76">
        <w:rPr>
          <w:rFonts w:ascii="Times New Roman" w:eastAsia="Calibri" w:hAnsi="Times New Roman" w:cs="Times New Roman"/>
          <w:sz w:val="24"/>
          <w:szCs w:val="24"/>
        </w:rPr>
        <w:t>, садоводства, огородничества или животноводства, а также дачного хозяйства;</w:t>
      </w: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B76">
        <w:rPr>
          <w:rFonts w:ascii="Times New Roman" w:eastAsia="Calibri" w:hAnsi="Times New Roman" w:cs="Times New Roman"/>
          <w:sz w:val="24"/>
          <w:szCs w:val="24"/>
        </w:rPr>
        <w:t xml:space="preserve">ограниченных в обороте в соответствии с </w:t>
      </w:r>
      <w:hyperlink r:id="rId6" w:history="1">
        <w:r w:rsidRPr="00B52B76">
          <w:rPr>
            <w:rFonts w:ascii="Times New Roman" w:eastAsia="Calibri" w:hAnsi="Times New Roman" w:cs="Times New Roman"/>
            <w:sz w:val="24"/>
            <w:szCs w:val="24"/>
          </w:rPr>
          <w:t>законодательством</w:t>
        </w:r>
      </w:hyperlink>
      <w:r w:rsidRPr="00B52B76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B76">
        <w:rPr>
          <w:rFonts w:ascii="Times New Roman" w:eastAsia="Calibri" w:hAnsi="Times New Roman" w:cs="Times New Roman"/>
          <w:sz w:val="24"/>
          <w:szCs w:val="24"/>
        </w:rPr>
        <w:t>2) 1,5 процента в отношении прочих земельных участков.</w:t>
      </w: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B76">
        <w:rPr>
          <w:rFonts w:ascii="Times New Roman" w:eastAsia="Calibri" w:hAnsi="Times New Roman" w:cs="Times New Roman"/>
          <w:sz w:val="24"/>
          <w:szCs w:val="24"/>
        </w:rPr>
        <w:t>3. Установить, что отчетными периодами для налогоплательщиков – организаций признаются первый квартал, второй квартал и третий квартал календарного года.</w:t>
      </w: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B76">
        <w:rPr>
          <w:rFonts w:ascii="Times New Roman" w:eastAsia="Calibri" w:hAnsi="Times New Roman" w:cs="Times New Roman"/>
          <w:sz w:val="24"/>
          <w:szCs w:val="24"/>
        </w:rPr>
        <w:t>4. Порядок и сроки уплаты налога и авансовых платежей по налогу.</w:t>
      </w: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B76">
        <w:rPr>
          <w:rFonts w:ascii="Times New Roman" w:eastAsia="Calibri" w:hAnsi="Times New Roman" w:cs="Times New Roman"/>
          <w:sz w:val="24"/>
          <w:szCs w:val="24"/>
        </w:rPr>
        <w:t>Налогоплательщики - организации уплачивают налог не позднее 1 февраля года, следующего за истекшим налоговым периодом.</w:t>
      </w: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B76">
        <w:rPr>
          <w:rFonts w:ascii="Times New Roman" w:eastAsia="Calibri" w:hAnsi="Times New Roman" w:cs="Times New Roman"/>
          <w:sz w:val="24"/>
          <w:szCs w:val="24"/>
        </w:rPr>
        <w:t>В течение налогового периода налогоплательщики – организации уплачивают авансовые платежи по налогу не позднее последнего числа месяца, следующего за истекшим отчетным периодом.</w:t>
      </w: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2B76">
        <w:rPr>
          <w:rFonts w:ascii="Times New Roman" w:eastAsia="Calibri" w:hAnsi="Times New Roman" w:cs="Times New Roman"/>
          <w:sz w:val="24"/>
          <w:szCs w:val="24"/>
        </w:rPr>
        <w:t>Налогоплательщики – физические лица уплачивают налог в срок, установленный пунктом 1 статьи 397 Налогового кодекса Российской Федерации.</w:t>
      </w: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2B76" w:rsidRPr="00B52B76" w:rsidRDefault="00B52B76" w:rsidP="00B52B7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2B7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5. Признать утратившим силу следующие решения Совета депутатов </w:t>
      </w:r>
      <w:proofErr w:type="spellStart"/>
      <w:r w:rsidRPr="00B52B76">
        <w:rPr>
          <w:rFonts w:ascii="Times New Roman" w:hAnsi="Times New Roman" w:cs="Times New Roman"/>
          <w:bCs/>
          <w:sz w:val="24"/>
          <w:szCs w:val="24"/>
        </w:rPr>
        <w:t>Кырлыкского</w:t>
      </w:r>
      <w:proofErr w:type="spellEnd"/>
      <w:r w:rsidRPr="00B52B76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</w:p>
    <w:p w:rsidR="00B52B76" w:rsidRPr="00B52B76" w:rsidRDefault="00B52B76" w:rsidP="00B52B7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2B76">
        <w:rPr>
          <w:rFonts w:ascii="Times New Roman" w:hAnsi="Times New Roman" w:cs="Times New Roman"/>
          <w:bCs/>
          <w:sz w:val="24"/>
          <w:szCs w:val="24"/>
        </w:rPr>
        <w:t xml:space="preserve">- № 11-47 от 12.11.2010 г. « О земельном налоге на территории </w:t>
      </w:r>
      <w:proofErr w:type="spellStart"/>
      <w:r w:rsidRPr="00B52B76">
        <w:rPr>
          <w:rFonts w:ascii="Times New Roman" w:hAnsi="Times New Roman" w:cs="Times New Roman"/>
          <w:bCs/>
          <w:sz w:val="24"/>
          <w:szCs w:val="24"/>
        </w:rPr>
        <w:t>Кырлыкского</w:t>
      </w:r>
      <w:proofErr w:type="spellEnd"/>
      <w:r w:rsidRPr="00B52B76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поселения»:</w:t>
      </w:r>
    </w:p>
    <w:p w:rsidR="00B52B76" w:rsidRPr="00B52B76" w:rsidRDefault="00B52B76" w:rsidP="00B52B7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2B76">
        <w:rPr>
          <w:rFonts w:ascii="Times New Roman" w:hAnsi="Times New Roman" w:cs="Times New Roman"/>
          <w:bCs/>
          <w:sz w:val="24"/>
          <w:szCs w:val="24"/>
        </w:rPr>
        <w:t xml:space="preserve">-  № 18-64 от 02.04.2015 года. « О внесении изменений в Решение одиннадцатой сессии второго созыва Совета депутатов от 12.11.2010г. № 11-47 «О земельном налоге на территории </w:t>
      </w:r>
      <w:proofErr w:type="spellStart"/>
      <w:r w:rsidRPr="00B52B76">
        <w:rPr>
          <w:rFonts w:ascii="Times New Roman" w:hAnsi="Times New Roman" w:cs="Times New Roman"/>
          <w:bCs/>
          <w:sz w:val="24"/>
          <w:szCs w:val="24"/>
        </w:rPr>
        <w:t>Кырлыкского</w:t>
      </w:r>
      <w:proofErr w:type="spellEnd"/>
      <w:r w:rsidRPr="00B52B76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поселения».  </w:t>
      </w:r>
    </w:p>
    <w:p w:rsidR="00B52B76" w:rsidRPr="00B52B76" w:rsidRDefault="00B52B76" w:rsidP="00B52B7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2B76">
        <w:rPr>
          <w:rFonts w:ascii="Times New Roman" w:hAnsi="Times New Roman" w:cs="Times New Roman"/>
          <w:bCs/>
          <w:sz w:val="24"/>
          <w:szCs w:val="24"/>
        </w:rPr>
        <w:t xml:space="preserve">-  № 24-80 от 26.02.2016 года  « О внесении изменений в Решение одиннадцатой сессии второго созыва Совета депутатов от 12.11.2010г. № 11-47 «О земельном налоге на территории </w:t>
      </w:r>
      <w:proofErr w:type="spellStart"/>
      <w:r w:rsidRPr="00B52B76">
        <w:rPr>
          <w:rFonts w:ascii="Times New Roman" w:hAnsi="Times New Roman" w:cs="Times New Roman"/>
          <w:bCs/>
          <w:sz w:val="24"/>
          <w:szCs w:val="24"/>
        </w:rPr>
        <w:t>Кырлыкского</w:t>
      </w:r>
      <w:proofErr w:type="spellEnd"/>
      <w:r w:rsidRPr="00B52B76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поселения». </w:t>
      </w:r>
    </w:p>
    <w:p w:rsidR="00B52B76" w:rsidRPr="00B52B76" w:rsidRDefault="00B52B76" w:rsidP="00B52B7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2B76" w:rsidRPr="00B52B76" w:rsidRDefault="00B52B76" w:rsidP="00B52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52B76">
        <w:rPr>
          <w:rFonts w:ascii="Times New Roman" w:hAnsi="Times New Roman" w:cs="Times New Roman"/>
          <w:sz w:val="24"/>
          <w:szCs w:val="24"/>
        </w:rPr>
        <w:t>6. Настоящее Решение вступает в силу с 1 января 2018 года, но не ранее чем по истечении одного месяца со дня его официального опубликования.</w:t>
      </w:r>
    </w:p>
    <w:p w:rsidR="00B52B76" w:rsidRPr="00B52B76" w:rsidRDefault="00B52B76" w:rsidP="00B52B76">
      <w:pPr>
        <w:pStyle w:val="ConsNormal0"/>
        <w:ind w:firstLine="0"/>
        <w:rPr>
          <w:rFonts w:ascii="Times New Roman" w:hAnsi="Times New Roman" w:cs="Times New Roman"/>
          <w:sz w:val="24"/>
          <w:szCs w:val="24"/>
        </w:rPr>
      </w:pPr>
    </w:p>
    <w:p w:rsidR="00B52B76" w:rsidRPr="00B52B76" w:rsidRDefault="00B52B76" w:rsidP="00B52B76">
      <w:pPr>
        <w:pStyle w:val="ConsNormal0"/>
        <w:ind w:firstLine="0"/>
        <w:rPr>
          <w:rFonts w:ascii="Times New Roman" w:hAnsi="Times New Roman" w:cs="Times New Roman"/>
          <w:sz w:val="24"/>
          <w:szCs w:val="24"/>
        </w:rPr>
      </w:pPr>
    </w:p>
    <w:p w:rsidR="00B52B76" w:rsidRPr="00B52B76" w:rsidRDefault="00B52B76" w:rsidP="00B52B76">
      <w:pPr>
        <w:pStyle w:val="ConsNormal0"/>
        <w:ind w:firstLine="0"/>
        <w:rPr>
          <w:rFonts w:ascii="Times New Roman" w:hAnsi="Times New Roman" w:cs="Times New Roman"/>
          <w:sz w:val="24"/>
          <w:szCs w:val="24"/>
        </w:rPr>
      </w:pPr>
    </w:p>
    <w:p w:rsidR="00B52B76" w:rsidRPr="00B52B76" w:rsidRDefault="00B52B76" w:rsidP="00B52B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B76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B52B76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B52B7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D16153" w:rsidRPr="00B52B76" w:rsidRDefault="00B52B76" w:rsidP="00B52B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B76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                       </w:t>
      </w:r>
      <w:proofErr w:type="spellStart"/>
      <w:r w:rsidRPr="00B52B76">
        <w:rPr>
          <w:rFonts w:ascii="Times New Roman" w:hAnsi="Times New Roman" w:cs="Times New Roman"/>
          <w:sz w:val="24"/>
          <w:szCs w:val="24"/>
        </w:rPr>
        <w:t>В.Т.Байрышев</w:t>
      </w:r>
      <w:proofErr w:type="spellEnd"/>
    </w:p>
    <w:sectPr w:rsidR="00D16153" w:rsidRPr="00B52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2B76"/>
    <w:rsid w:val="00B52B76"/>
    <w:rsid w:val="00D16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rmal">
    <w:name w:val="ConsNormal Знак"/>
    <w:basedOn w:val="a0"/>
    <w:link w:val="ConsNormal0"/>
    <w:locked/>
    <w:rsid w:val="00B52B76"/>
    <w:rPr>
      <w:rFonts w:ascii="Arial" w:eastAsia="Times New Roman" w:hAnsi="Arial" w:cs="Arial"/>
    </w:rPr>
  </w:style>
  <w:style w:type="paragraph" w:customStyle="1" w:styleId="ConsNormal0">
    <w:name w:val="ConsNormal"/>
    <w:link w:val="ConsNormal"/>
    <w:rsid w:val="00B52B76"/>
    <w:pPr>
      <w:snapToGrid w:val="0"/>
      <w:spacing w:after="0" w:line="240" w:lineRule="auto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953FAFB87F61FD2893E96B2289BF36EA4AB3EDB50F18ADB8976B54F47155366BB4D519B1A03772N9T8F" TargetMode="External"/><Relationship Id="rId5" Type="http://schemas.openxmlformats.org/officeDocument/2006/relationships/hyperlink" Target="consultantplus://offline/ref=61EDE5A3646C25238FCA187D71D3D4F19B7D19DF9D32B3433B3C1EB5B36F390EB34299992C872D60q8S0F" TargetMode="External"/><Relationship Id="rId4" Type="http://schemas.openxmlformats.org/officeDocument/2006/relationships/hyperlink" Target="consultantplus://offline/ref=1A47B5B1B470A497A5C88B96D015042D8DA5A125E3BE777304AF8716F1119E8A88A5AABA62034F2DzCR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3119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2017-11-26T07:40:00Z</dcterms:created>
  <dcterms:modified xsi:type="dcterms:W3CDTF">2017-11-26T07:41:00Z</dcterms:modified>
</cp:coreProperties>
</file>