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after="0" w:afterAutospacing="0" w:line="17" w:lineRule="atLeast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4422501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1984210" cy="729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56.24pt;height:57.42pt;mso-wrap-distance-left:0.00pt;mso-wrap-distance-top:0.00pt;mso-wrap-distance-right:0.00pt;mso-wrap-distance-bottom:0.00pt;rotation:0;z-index:1;" stroked="false">
                <v:imagedata r:id="rId8" o:title=""/>
                <o:lock v:ext="edit" rotation="t"/>
              </v:shape>
            </w:pict>
          </mc:Fallback>
        </mc:AlternateContent>
      </w:r>
      <w:r/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Социальная догазификация СНТ: важно знать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spacing w:after="0" w:afterAutospacing="0" w:line="17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В Республике Алтай продолжается программа догазификации жилых домовладений в садоводческих некоммерческих товариществах (СНТ). Это социально значимая инициатива, в рамках которой государство берет на себя затраты по развитию газовой инфраструктуры и проведе</w:t>
      </w:r>
      <w:r>
        <w:rPr>
          <w:rFonts w:ascii="Tinos" w:hAnsi="Tinos" w:eastAsia="Tinos" w:cs="Tinos"/>
          <w:sz w:val="28"/>
          <w:szCs w:val="28"/>
        </w:rPr>
        <w:t xml:space="preserve">нию газопровода до границы земельного участка.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Программа догазификации жилых домов в СНТ дает возможность собственникам бесплатно провести газ до границ своих садовых участков. Чтобы принять участие в программе, требуется соблюдение ряда условий: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садовое некоммерческое товарищество должно находиться в границах газифицированного населенного пункта,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населенный пункт должен быть уже газифицирован или программой газификации должно быть предусмотрено строительство газовых сетей до границ СНТ в текущем году.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«Еще одно немаловажное условие – для участия в программе догазификации жилых домов нужно оформить право собственности на  объекты недвижимости. Только владельцы, имеющие документы о праве собственности на земельный участок и жилой дом, смогут стать участник</w:t>
      </w:r>
      <w:r>
        <w:rPr>
          <w:rFonts w:ascii="Tinos" w:hAnsi="Tinos" w:eastAsia="Tinos" w:cs="Tinos"/>
          <w:sz w:val="28"/>
          <w:szCs w:val="28"/>
        </w:rPr>
        <w:t xml:space="preserve">ами данной программы. Причем важно оформить все документы на собственность до подачи заявки. Недостроенные объекты или временные постройки не подходят под условия программы», – уточнила руководитель Управления Росреестра по Республике Алтай Лариса Вопиловск</w:t>
      </w:r>
      <w:r>
        <w:rPr>
          <w:rFonts w:ascii="Tinos" w:hAnsi="Tinos" w:eastAsia="Tinos" w:cs="Tinos"/>
          <w:sz w:val="28"/>
          <w:szCs w:val="28"/>
        </w:rPr>
        <w:t xml:space="preserve">ая.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В целях реализации поручения Президента РФ по социальной догазификации СНТ Росреестр разработал методические рекомендации. Материалы, размещенные на сайте ведомства, в простой и доступной форме помогут гражданам разобраться с процедурой участия в данной программе.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right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Материал подготовлен Управлением Росреестра по Республике Алтай</w:t>
      </w:r>
      <w:r>
        <w:rPr>
          <w:rFonts w:ascii="Tinos" w:hAnsi="Tinos" w:eastAsia="Tinos" w:cs="Tinos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619"/>
    <w:next w:val="619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13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619"/>
    <w:next w:val="619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13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619"/>
    <w:next w:val="619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13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619"/>
    <w:next w:val="619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13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13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13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13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13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19"/>
    <w:next w:val="619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13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6">
    <w:name w:val="Title"/>
    <w:basedOn w:val="619"/>
    <w:next w:val="619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13"/>
    <w:link w:val="36"/>
    <w:uiPriority w:val="10"/>
    <w:rPr>
      <w:sz w:val="48"/>
      <w:szCs w:val="48"/>
    </w:rPr>
  </w:style>
  <w:style w:type="paragraph" w:styleId="38">
    <w:name w:val="Subtitle"/>
    <w:basedOn w:val="619"/>
    <w:next w:val="619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13"/>
    <w:link w:val="38"/>
    <w:uiPriority w:val="11"/>
    <w:rPr>
      <w:sz w:val="24"/>
      <w:szCs w:val="24"/>
    </w:rPr>
  </w:style>
  <w:style w:type="paragraph" w:styleId="40">
    <w:name w:val="Quote"/>
    <w:basedOn w:val="619"/>
    <w:next w:val="619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19"/>
    <w:next w:val="619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paragraph" w:styleId="44">
    <w:name w:val="Header"/>
    <w:basedOn w:val="619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Header Char"/>
    <w:basedOn w:val="13"/>
    <w:link w:val="44"/>
    <w:uiPriority w:val="99"/>
  </w:style>
  <w:style w:type="paragraph" w:styleId="46">
    <w:name w:val="Footer"/>
    <w:basedOn w:val="61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13"/>
    <w:link w:val="46"/>
    <w:uiPriority w:val="99"/>
  </w:style>
  <w:style w:type="paragraph" w:styleId="48">
    <w:name w:val="Caption"/>
    <w:basedOn w:val="619"/>
    <w:next w:val="619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13"/>
    <w:link w:val="4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50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1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2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3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4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7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8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9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0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1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2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4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5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6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7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8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9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Hyperlink"/>
    <w:uiPriority w:val="99"/>
    <w:unhideWhenUsed/>
    <w:rPr>
      <w:color w:val="0000ff" w:themeColor="hyperlink"/>
      <w:u w:val="single"/>
    </w:rPr>
  </w:style>
  <w:style w:type="paragraph" w:styleId="177">
    <w:name w:val="footnote text"/>
    <w:basedOn w:val="619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13"/>
    <w:uiPriority w:val="99"/>
    <w:unhideWhenUsed/>
    <w:rPr>
      <w:vertAlign w:val="superscript"/>
    </w:rPr>
  </w:style>
  <w:style w:type="paragraph" w:styleId="180">
    <w:name w:val="endnote text"/>
    <w:basedOn w:val="619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13"/>
    <w:uiPriority w:val="99"/>
    <w:semiHidden/>
    <w:unhideWhenUsed/>
    <w:rPr>
      <w:vertAlign w:val="superscript"/>
    </w:rPr>
  </w:style>
  <w:style w:type="paragraph" w:styleId="183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>
    <w:name w:val="No Spacing"/>
    <w:basedOn w:val="619"/>
    <w:uiPriority w:val="1"/>
    <w:qFormat/>
    <w:pPr>
      <w:spacing w:after="0" w:line="240" w:lineRule="auto"/>
    </w:pPr>
  </w:style>
  <w:style w:type="paragraph" w:styleId="623">
    <w:name w:val="List Paragraph"/>
    <w:basedOn w:val="619"/>
    <w:uiPriority w:val="34"/>
    <w:qFormat/>
    <w:pPr>
      <w:contextualSpacing/>
      <w:ind w:left="720"/>
    </w:pPr>
  </w:style>
  <w:style w:type="character" w:styleId="628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napalkova</cp:lastModifiedBy>
  <cp:revision>1</cp:revision>
  <dcterms:modified xsi:type="dcterms:W3CDTF">2026-09-10T08:01:41Z</dcterms:modified>
</cp:coreProperties>
</file>